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1840245" w:rsidP="01840245" w:rsidRDefault="01840245" w14:paraId="5C0421BB" w14:textId="1F0EE943">
      <w:pPr>
        <w:bidi w:val="0"/>
        <w:spacing w:before="0" w:beforeAutospacing="off" w:after="160" w:afterAutospacing="off" w:line="279" w:lineRule="auto"/>
        <w:ind w:left="0" w:right="0"/>
        <w:jc w:val="center"/>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pPr>
    </w:p>
    <w:p w:rsidR="01840245" w:rsidP="01840245" w:rsidRDefault="01840245" w14:paraId="464DDB57" w14:textId="07AA3BD2">
      <w:pPr>
        <w:bidi w:val="0"/>
        <w:spacing w:before="0" w:beforeAutospacing="off" w:after="160" w:afterAutospacing="off" w:line="279" w:lineRule="auto"/>
        <w:ind w:left="0" w:right="0"/>
        <w:jc w:val="center"/>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pPr>
    </w:p>
    <w:p w:rsidR="6B3519DC" w:rsidP="10292B94" w:rsidRDefault="6B3519DC" w14:paraId="541FBD5C" w14:textId="6EEA2D37">
      <w:pPr>
        <w:bidi w:val="0"/>
        <w:spacing w:before="0" w:beforeAutospacing="off" w:after="160" w:afterAutospacing="off" w:line="279" w:lineRule="auto"/>
        <w:ind w:left="0" w:right="0"/>
        <w:jc w:val="center"/>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pPr>
      <w:r w:rsidRPr="3FB31A3C" w:rsidR="3343A7F2">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Environmental Solutions in Bowling Green, OH</w:t>
      </w:r>
    </w:p>
    <w:p w:rsidR="0FC2A65B" w:rsidP="3FB31A3C" w:rsidRDefault="0FC2A65B" w14:paraId="21489DBD" w14:textId="701FDB08">
      <w:pPr>
        <w:pStyle w:val="Normal"/>
        <w:suppressLineNumbers w:val="0"/>
        <w:bidi w:val="0"/>
        <w:spacing w:before="0" w:beforeAutospacing="off" w:after="160" w:afterAutospacing="off" w:line="279" w:lineRule="auto"/>
        <w:ind w:left="0" w:right="0"/>
        <w:jc w:val="center"/>
        <w:rPr>
          <w:rFonts w:ascii="Times New Roman" w:hAnsi="Times New Roman" w:eastAsia="Times New Roman" w:cs="Times New Roman"/>
          <w:b w:val="1"/>
          <w:bCs w:val="1"/>
          <w:i w:val="0"/>
          <w:iCs w:val="0"/>
          <w:sz w:val="28"/>
          <w:szCs w:val="28"/>
        </w:rPr>
      </w:pPr>
      <w:r w:rsidRPr="3FB31A3C" w:rsidR="0FC2A65B">
        <w:rPr>
          <w:rFonts w:ascii="Times New Roman" w:hAnsi="Times New Roman" w:eastAsia="Times New Roman" w:cs="Times New Roman"/>
          <w:b w:val="1"/>
          <w:bCs w:val="1"/>
          <w:i w:val="0"/>
          <w:iCs w:val="0"/>
          <w:sz w:val="28"/>
          <w:szCs w:val="28"/>
        </w:rPr>
        <w:t>How are nonprofits, governments, and independent players solving the climate problem?</w:t>
      </w:r>
    </w:p>
    <w:p w:rsidR="6B3519DC" w:rsidP="10292B94" w:rsidRDefault="6B3519DC" w14:paraId="5AC905A0" w14:textId="5E2117AE">
      <w:pPr>
        <w:bidi w:val="0"/>
        <w:spacing w:before="0" w:beforeAutospacing="off" w:after="160" w:afterAutospacing="off" w:line="279" w:lineRule="auto"/>
        <w:ind w:left="0" w:right="0"/>
        <w:jc w:val="center"/>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pPr>
      <w:r w:rsidRPr="10292B94" w:rsidR="6B3519D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Part 2, A Continuation of </w:t>
      </w:r>
      <w:hyperlink r:id="Rf201bfb7411a43bd">
        <w:r w:rsidRPr="10292B94" w:rsidR="6B3519DC">
          <w:rPr>
            <w:rStyle w:val="Hyperlink"/>
            <w:rFonts w:ascii="Times New Roman" w:hAnsi="Times New Roman" w:eastAsia="Times New Roman" w:cs="Times New Roman"/>
            <w:b w:val="0"/>
            <w:bCs w:val="0"/>
            <w:i w:val="1"/>
            <w:iCs w:val="1"/>
            <w:caps w:val="0"/>
            <w:smallCaps w:val="0"/>
            <w:noProof w:val="0"/>
            <w:sz w:val="24"/>
            <w:szCs w:val="24"/>
            <w:lang w:val="en-US"/>
          </w:rPr>
          <w:t>Part 1</w:t>
        </w:r>
      </w:hyperlink>
      <w:r w:rsidRPr="10292B94" w:rsidR="6B3519D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p>
    <w:p w:rsidR="01840245" w:rsidP="01840245" w:rsidRDefault="01840245" w14:paraId="113F0430" w14:textId="6A97A7D7">
      <w:pPr>
        <w:pStyle w:val="Normal"/>
        <w:suppressLineNumbers w:val="0"/>
        <w:bidi w:val="0"/>
        <w:spacing w:before="0" w:beforeAutospacing="off" w:after="160" w:afterAutospacing="off" w:line="279" w:lineRule="auto"/>
        <w:ind w:left="0" w:right="0"/>
        <w:jc w:val="left"/>
        <w:rPr>
          <w:i w:val="1"/>
          <w:iCs w:val="1"/>
        </w:rPr>
      </w:pPr>
    </w:p>
    <w:p w:rsidR="71E32A52" w:rsidP="01840245" w:rsidRDefault="71E32A52" w14:paraId="68008BC7" w14:textId="6723B22C">
      <w:pPr>
        <w:pStyle w:val="Normal"/>
        <w:suppressLineNumbers w:val="0"/>
        <w:bidi w:val="0"/>
        <w:spacing w:before="0" w:beforeAutospacing="off" w:after="160" w:afterAutospacing="off" w:line="279" w:lineRule="auto"/>
        <w:ind w:left="0" w:right="0"/>
        <w:jc w:val="center"/>
        <w:rPr>
          <w:i w:val="1"/>
          <w:iCs w:val="1"/>
        </w:rPr>
      </w:pPr>
      <w:r w:rsidR="71E32A52">
        <w:drawing>
          <wp:inline wp14:editId="21B3B122" wp14:anchorId="1CCC9F13">
            <wp:extent cx="5943600" cy="4400550"/>
            <wp:effectExtent l="0" t="0" r="0" b="0"/>
            <wp:docPr id="1808840649" name="" title=""/>
            <wp:cNvGraphicFramePr>
              <a:graphicFrameLocks noChangeAspect="1"/>
            </wp:cNvGraphicFramePr>
            <a:graphic>
              <a:graphicData uri="http://schemas.openxmlformats.org/drawingml/2006/picture">
                <pic:pic>
                  <pic:nvPicPr>
                    <pic:cNvPr id="0" name=""/>
                    <pic:cNvPicPr/>
                  </pic:nvPicPr>
                  <pic:blipFill>
                    <a:blip r:embed="R711cc36039604966">
                      <a:extLst>
                        <a:ext xmlns:a="http://schemas.openxmlformats.org/drawingml/2006/main" uri="{28A0092B-C50C-407E-A947-70E740481C1C}">
                          <a14:useLocalDpi val="0"/>
                        </a:ext>
                      </a:extLst>
                    </a:blip>
                    <a:stretch>
                      <a:fillRect/>
                    </a:stretch>
                  </pic:blipFill>
                  <pic:spPr>
                    <a:xfrm>
                      <a:off x="0" y="0"/>
                      <a:ext cx="5943600" cy="4400550"/>
                    </a:xfrm>
                    <a:prstGeom prst="rect">
                      <a:avLst/>
                    </a:prstGeom>
                  </pic:spPr>
                </pic:pic>
              </a:graphicData>
            </a:graphic>
          </wp:inline>
        </w:drawing>
      </w:r>
      <w:r w:rsidRPr="01840245" w:rsidR="71E32A52">
        <w:rPr>
          <w:i w:val="1"/>
          <w:iCs w:val="1"/>
        </w:rPr>
        <w:t xml:space="preserve">Potted </w:t>
      </w:r>
      <w:r w:rsidRPr="01840245" w:rsidR="401C3545">
        <w:rPr>
          <w:i w:val="1"/>
          <w:iCs w:val="1"/>
        </w:rPr>
        <w:t>p</w:t>
      </w:r>
      <w:r w:rsidRPr="01840245" w:rsidR="71E32A52">
        <w:rPr>
          <w:i w:val="1"/>
          <w:iCs w:val="1"/>
        </w:rPr>
        <w:t xml:space="preserve">lants and </w:t>
      </w:r>
      <w:r w:rsidRPr="01840245" w:rsidR="58C932F6">
        <w:rPr>
          <w:i w:val="1"/>
          <w:iCs w:val="1"/>
        </w:rPr>
        <w:t>g</w:t>
      </w:r>
      <w:r w:rsidRPr="01840245" w:rsidR="71E32A52">
        <w:rPr>
          <w:i w:val="1"/>
          <w:iCs w:val="1"/>
        </w:rPr>
        <w:t xml:space="preserve">eode </w:t>
      </w:r>
      <w:r w:rsidRPr="01840245" w:rsidR="2106B53C">
        <w:rPr>
          <w:i w:val="1"/>
          <w:iCs w:val="1"/>
        </w:rPr>
        <w:t>c</w:t>
      </w:r>
      <w:r w:rsidRPr="01840245" w:rsidR="71E32A52">
        <w:rPr>
          <w:i w:val="1"/>
          <w:iCs w:val="1"/>
        </w:rPr>
        <w:t xml:space="preserve">ollection, Drain </w:t>
      </w:r>
      <w:r w:rsidRPr="01840245" w:rsidR="3E57FEA5">
        <w:rPr>
          <w:i w:val="1"/>
          <w:iCs w:val="1"/>
        </w:rPr>
        <w:t>h</w:t>
      </w:r>
      <w:r w:rsidRPr="01840245" w:rsidR="71E32A52">
        <w:rPr>
          <w:i w:val="1"/>
          <w:iCs w:val="1"/>
        </w:rPr>
        <w:t xml:space="preserve">ome </w:t>
      </w:r>
      <w:r w:rsidRPr="01840245" w:rsidR="194E8EB7">
        <w:rPr>
          <w:i w:val="1"/>
          <w:iCs w:val="1"/>
        </w:rPr>
        <w:t>w</w:t>
      </w:r>
      <w:r w:rsidRPr="01840245" w:rsidR="71E32A52">
        <w:rPr>
          <w:i w:val="1"/>
          <w:iCs w:val="1"/>
        </w:rPr>
        <w:t>in</w:t>
      </w:r>
      <w:r w:rsidRPr="01840245" w:rsidR="0323E8B3">
        <w:rPr>
          <w:i w:val="1"/>
          <w:iCs w:val="1"/>
        </w:rPr>
        <w:t>dow</w:t>
      </w:r>
      <w:r w:rsidRPr="01840245" w:rsidR="71E32A52">
        <w:rPr>
          <w:i w:val="1"/>
          <w:iCs w:val="1"/>
        </w:rPr>
        <w:t xml:space="preserve">. By Heidi </w:t>
      </w:r>
    </w:p>
    <w:p w:rsidR="01840245" w:rsidP="01840245" w:rsidRDefault="01840245" w14:paraId="0B8521B2" w14:textId="45198E9D">
      <w:pPr>
        <w:pStyle w:val="Normal"/>
        <w:suppressLineNumbers w:val="0"/>
        <w:bidi w:val="0"/>
        <w:spacing w:before="0" w:beforeAutospacing="off" w:after="160" w:afterAutospacing="off" w:line="279" w:lineRule="auto"/>
        <w:ind w:left="0" w:right="0"/>
        <w:jc w:val="left"/>
        <w:rPr>
          <w:i w:val="1"/>
          <w:iCs w:val="1"/>
        </w:rPr>
      </w:pPr>
    </w:p>
    <w:p w:rsidR="01840245" w:rsidP="01840245" w:rsidRDefault="01840245" w14:paraId="635204B8" w14:textId="03CB5AFC">
      <w:pPr>
        <w:pStyle w:val="Normal"/>
        <w:suppressLineNumbers w:val="0"/>
        <w:bidi w:val="0"/>
        <w:spacing w:before="0" w:beforeAutospacing="off" w:after="160" w:afterAutospacing="off" w:line="279" w:lineRule="auto"/>
        <w:ind w:left="0" w:right="0"/>
        <w:jc w:val="left"/>
        <w:rPr>
          <w:i w:val="1"/>
          <w:iCs w:val="1"/>
        </w:rPr>
      </w:pPr>
    </w:p>
    <w:p w:rsidR="01840245" w:rsidP="01840245" w:rsidRDefault="01840245" w14:paraId="7228D478" w14:textId="4A326725">
      <w:pPr>
        <w:pStyle w:val="Normal"/>
        <w:suppressLineNumbers w:val="0"/>
        <w:bidi w:val="0"/>
        <w:spacing w:before="0" w:beforeAutospacing="off" w:after="160" w:afterAutospacing="off" w:line="279" w:lineRule="auto"/>
        <w:ind w:left="0" w:right="0"/>
        <w:jc w:val="left"/>
        <w:rPr>
          <w:i w:val="1"/>
          <w:iCs w:val="1"/>
        </w:rPr>
      </w:pPr>
    </w:p>
    <w:p w:rsidR="01840245" w:rsidP="01840245" w:rsidRDefault="01840245" w14:paraId="4DD0347C" w14:textId="78EBB294">
      <w:pPr>
        <w:pStyle w:val="Normal"/>
        <w:suppressLineNumbers w:val="0"/>
        <w:bidi w:val="0"/>
        <w:spacing w:before="0" w:beforeAutospacing="off" w:after="160" w:afterAutospacing="off" w:line="279" w:lineRule="auto"/>
        <w:ind w:left="0" w:right="0"/>
        <w:jc w:val="left"/>
        <w:rPr>
          <w:i w:val="1"/>
          <w:iCs w:val="1"/>
        </w:rPr>
      </w:pPr>
    </w:p>
    <w:p w:rsidR="10FCA696" w:rsidP="10292B94" w:rsidRDefault="10FCA696" w14:paraId="5499FCFA" w14:textId="17D52E9B">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sz w:val="28"/>
          <w:szCs w:val="28"/>
        </w:rPr>
      </w:pPr>
      <w:r w:rsidRPr="0D3D25ED" w:rsidR="1F42F6C0">
        <w:rPr>
          <w:rFonts w:ascii="Times New Roman" w:hAnsi="Times New Roman" w:eastAsia="Times New Roman" w:cs="Times New Roman"/>
          <w:b w:val="1"/>
          <w:bCs w:val="1"/>
          <w:sz w:val="28"/>
          <w:szCs w:val="28"/>
        </w:rPr>
        <w:t xml:space="preserve">This Paper = </w:t>
      </w:r>
      <w:r w:rsidRPr="0D3D25ED" w:rsidR="20DE126E">
        <w:rPr>
          <w:rFonts w:ascii="Times New Roman" w:hAnsi="Times New Roman" w:eastAsia="Times New Roman" w:cs="Times New Roman"/>
          <w:b w:val="1"/>
          <w:bCs w:val="1"/>
          <w:sz w:val="28"/>
          <w:szCs w:val="28"/>
        </w:rPr>
        <w:t>CRASH COURSE CLIMATE</w:t>
      </w:r>
      <w:r w:rsidRPr="0D3D25ED" w:rsidR="78529821">
        <w:rPr>
          <w:rFonts w:ascii="Times New Roman" w:hAnsi="Times New Roman" w:eastAsia="Times New Roman" w:cs="Times New Roman"/>
          <w:b w:val="1"/>
          <w:bCs w:val="1"/>
          <w:sz w:val="28"/>
          <w:szCs w:val="28"/>
        </w:rPr>
        <w:t xml:space="preserve"> (again)</w:t>
      </w:r>
    </w:p>
    <w:p w:rsidR="10FCA696" w:rsidP="10292B94" w:rsidRDefault="10FCA696" w14:paraId="488251FF" w14:textId="27B139F1">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sz w:val="28"/>
          <w:szCs w:val="28"/>
        </w:rPr>
      </w:pPr>
      <w:r w:rsidRPr="10292B94" w:rsidR="30018974">
        <w:rPr>
          <w:rFonts w:ascii="Times New Roman" w:hAnsi="Times New Roman" w:eastAsia="Times New Roman" w:cs="Times New Roman"/>
          <w:b w:val="1"/>
          <w:bCs w:val="1"/>
          <w:i w:val="1"/>
          <w:iCs w:val="1"/>
          <w:sz w:val="28"/>
          <w:szCs w:val="28"/>
        </w:rPr>
        <w:t>INTRODUCTION</w:t>
      </w:r>
    </w:p>
    <w:p w:rsidR="10FCA696" w:rsidP="11852D48" w:rsidRDefault="10FCA696" w14:paraId="0FBD9245" w14:textId="4E28B1E4">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7A5CE23C" w:rsidR="73242376">
        <w:rPr>
          <w:rFonts w:ascii="Times New Roman" w:hAnsi="Times New Roman" w:eastAsia="Times New Roman" w:cs="Times New Roman"/>
        </w:rPr>
        <w:t xml:space="preserve">To build strength within </w:t>
      </w:r>
      <w:r w:rsidRPr="7A5CE23C" w:rsidR="73242376">
        <w:rPr>
          <w:rFonts w:ascii="Times New Roman" w:hAnsi="Times New Roman" w:eastAsia="Times New Roman" w:cs="Times New Roman"/>
        </w:rPr>
        <w:t xml:space="preserve">the obvious cracks </w:t>
      </w:r>
      <w:r w:rsidRPr="7A5CE23C" w:rsidR="554F1B81">
        <w:rPr>
          <w:rFonts w:ascii="Times New Roman" w:hAnsi="Times New Roman" w:eastAsia="Times New Roman" w:cs="Times New Roman"/>
        </w:rPr>
        <w:t xml:space="preserve">in </w:t>
      </w:r>
      <w:r w:rsidRPr="7A5CE23C" w:rsidR="73242376">
        <w:rPr>
          <w:rFonts w:ascii="Times New Roman" w:hAnsi="Times New Roman" w:eastAsia="Times New Roman" w:cs="Times New Roman"/>
        </w:rPr>
        <w:t xml:space="preserve">national, </w:t>
      </w:r>
      <w:r w:rsidRPr="7A5CE23C" w:rsidR="49FA4814">
        <w:rPr>
          <w:rFonts w:ascii="Times New Roman" w:hAnsi="Times New Roman" w:eastAsia="Times New Roman" w:cs="Times New Roman"/>
        </w:rPr>
        <w:t>Midwestern,</w:t>
      </w:r>
      <w:r w:rsidRPr="7A5CE23C" w:rsidR="73242376">
        <w:rPr>
          <w:rFonts w:ascii="Times New Roman" w:hAnsi="Times New Roman" w:eastAsia="Times New Roman" w:cs="Times New Roman"/>
        </w:rPr>
        <w:t xml:space="preserve"> Northwest Ohio’s, and </w:t>
      </w:r>
      <w:r w:rsidRPr="7A5CE23C" w:rsidR="60D0DE24">
        <w:rPr>
          <w:rFonts w:ascii="Times New Roman" w:hAnsi="Times New Roman" w:eastAsia="Times New Roman" w:cs="Times New Roman"/>
        </w:rPr>
        <w:t xml:space="preserve">the City of </w:t>
      </w:r>
      <w:r w:rsidRPr="7A5CE23C" w:rsidR="73242376">
        <w:rPr>
          <w:rFonts w:ascii="Times New Roman" w:hAnsi="Times New Roman" w:eastAsia="Times New Roman" w:cs="Times New Roman"/>
        </w:rPr>
        <w:t xml:space="preserve">Bowling Green’s </w:t>
      </w:r>
      <w:r w:rsidRPr="7A5CE23C" w:rsidR="3C9CA4FA">
        <w:rPr>
          <w:rFonts w:ascii="Times New Roman" w:hAnsi="Times New Roman" w:eastAsia="Times New Roman" w:cs="Times New Roman"/>
        </w:rPr>
        <w:t>climate preparations,</w:t>
      </w:r>
      <w:r w:rsidRPr="7A5CE23C" w:rsidR="00FB6B4D">
        <w:rPr>
          <w:rFonts w:ascii="Times New Roman" w:hAnsi="Times New Roman" w:eastAsia="Times New Roman" w:cs="Times New Roman"/>
        </w:rPr>
        <w:t xml:space="preserve"> I </w:t>
      </w:r>
      <w:r w:rsidRPr="7A5CE23C" w:rsidR="00FB6B4D">
        <w:rPr>
          <w:rFonts w:ascii="Times New Roman" w:hAnsi="Times New Roman" w:eastAsia="Times New Roman" w:cs="Times New Roman"/>
        </w:rPr>
        <w:t>identify</w:t>
      </w:r>
      <w:r w:rsidRPr="7A5CE23C" w:rsidR="00FB6B4D">
        <w:rPr>
          <w:rFonts w:ascii="Times New Roman" w:hAnsi="Times New Roman" w:eastAsia="Times New Roman" w:cs="Times New Roman"/>
        </w:rPr>
        <w:t xml:space="preserve"> a scale of micro necessities, and</w:t>
      </w:r>
      <w:r w:rsidRPr="7A5CE23C" w:rsidR="385F9B10">
        <w:rPr>
          <w:rFonts w:ascii="Times New Roman" w:hAnsi="Times New Roman" w:eastAsia="Times New Roman" w:cs="Times New Roman"/>
        </w:rPr>
        <w:t xml:space="preserve"> major systemic threats that must be addressed strategically </w:t>
      </w:r>
      <w:r w:rsidRPr="7A5CE23C" w:rsidR="385F9B10">
        <w:rPr>
          <w:rFonts w:ascii="Times New Roman" w:hAnsi="Times New Roman" w:eastAsia="Times New Roman" w:cs="Times New Roman"/>
        </w:rPr>
        <w:t>in order to</w:t>
      </w:r>
      <w:r w:rsidRPr="7A5CE23C" w:rsidR="385F9B10">
        <w:rPr>
          <w:rFonts w:ascii="Times New Roman" w:hAnsi="Times New Roman" w:eastAsia="Times New Roman" w:cs="Times New Roman"/>
        </w:rPr>
        <w:t xml:space="preserve"> secure </w:t>
      </w:r>
      <w:r w:rsidRPr="7A5CE23C" w:rsidR="5C2E3977">
        <w:rPr>
          <w:rFonts w:ascii="Times New Roman" w:hAnsi="Times New Roman" w:eastAsia="Times New Roman" w:cs="Times New Roman"/>
        </w:rPr>
        <w:t xml:space="preserve">the </w:t>
      </w:r>
      <w:r w:rsidRPr="7A5CE23C" w:rsidR="385F9B10">
        <w:rPr>
          <w:rFonts w:ascii="Times New Roman" w:hAnsi="Times New Roman" w:eastAsia="Times New Roman" w:cs="Times New Roman"/>
        </w:rPr>
        <w:t>longevity</w:t>
      </w:r>
      <w:r w:rsidRPr="7A5CE23C" w:rsidR="08469D51">
        <w:rPr>
          <w:rFonts w:ascii="Times New Roman" w:hAnsi="Times New Roman" w:eastAsia="Times New Roman" w:cs="Times New Roman"/>
        </w:rPr>
        <w:t xml:space="preserve"> of a </w:t>
      </w:r>
      <w:r w:rsidRPr="7A5CE23C" w:rsidR="385F9B10">
        <w:rPr>
          <w:rFonts w:ascii="Times New Roman" w:hAnsi="Times New Roman" w:eastAsia="Times New Roman" w:cs="Times New Roman"/>
        </w:rPr>
        <w:t xml:space="preserve">flourishing </w:t>
      </w:r>
      <w:r w:rsidRPr="7A5CE23C" w:rsidR="3136CF0E">
        <w:rPr>
          <w:rFonts w:ascii="Times New Roman" w:hAnsi="Times New Roman" w:eastAsia="Times New Roman" w:cs="Times New Roman"/>
        </w:rPr>
        <w:t xml:space="preserve">Earth </w:t>
      </w:r>
      <w:r w:rsidRPr="7A5CE23C" w:rsidR="385F9B10">
        <w:rPr>
          <w:rFonts w:ascii="Times New Roman" w:hAnsi="Times New Roman" w:eastAsia="Times New Roman" w:cs="Times New Roman"/>
        </w:rPr>
        <w:t xml:space="preserve">status within our lifetimes. </w:t>
      </w:r>
      <w:r w:rsidRPr="7A5CE23C" w:rsidR="3502C58C">
        <w:rPr>
          <w:rFonts w:ascii="Times New Roman" w:hAnsi="Times New Roman" w:eastAsia="Times New Roman" w:cs="Times New Roman"/>
        </w:rPr>
        <w:t xml:space="preserve">These needs </w:t>
      </w:r>
      <w:r w:rsidRPr="7A5CE23C" w:rsidR="2942E450">
        <w:rPr>
          <w:rFonts w:ascii="Times New Roman" w:hAnsi="Times New Roman" w:eastAsia="Times New Roman" w:cs="Times New Roman"/>
        </w:rPr>
        <w:t>have</w:t>
      </w:r>
      <w:r w:rsidRPr="7A5CE23C" w:rsidR="4F36AC3E">
        <w:rPr>
          <w:rFonts w:ascii="Times New Roman" w:hAnsi="Times New Roman" w:eastAsia="Times New Roman" w:cs="Times New Roman"/>
        </w:rPr>
        <w:t xml:space="preserve"> spurred innovative campaigns, and project</w:t>
      </w:r>
      <w:r w:rsidRPr="7A5CE23C" w:rsidR="48DFEC5B">
        <w:rPr>
          <w:rFonts w:ascii="Times New Roman" w:hAnsi="Times New Roman" w:eastAsia="Times New Roman" w:cs="Times New Roman"/>
        </w:rPr>
        <w:t>s</w:t>
      </w:r>
      <w:r w:rsidRPr="7A5CE23C" w:rsidR="4F36AC3E">
        <w:rPr>
          <w:rFonts w:ascii="Times New Roman" w:hAnsi="Times New Roman" w:eastAsia="Times New Roman" w:cs="Times New Roman"/>
        </w:rPr>
        <w:t xml:space="preserve"> that force thoughtful participations</w:t>
      </w:r>
      <w:r w:rsidRPr="7A5CE23C" w:rsidR="2E5F3146">
        <w:rPr>
          <w:rFonts w:ascii="Times New Roman" w:hAnsi="Times New Roman" w:eastAsia="Times New Roman" w:cs="Times New Roman"/>
        </w:rPr>
        <w:t>.</w:t>
      </w:r>
      <w:r w:rsidRPr="7A5CE23C" w:rsidR="4F36AC3E">
        <w:rPr>
          <w:rFonts w:ascii="Times New Roman" w:hAnsi="Times New Roman" w:eastAsia="Times New Roman" w:cs="Times New Roman"/>
        </w:rPr>
        <w:t xml:space="preserve"> </w:t>
      </w:r>
      <w:r w:rsidRPr="7A5CE23C" w:rsidR="035E3098">
        <w:rPr>
          <w:rFonts w:ascii="Times New Roman" w:hAnsi="Times New Roman" w:eastAsia="Times New Roman" w:cs="Times New Roman"/>
          <w:b w:val="1"/>
          <w:bCs w:val="1"/>
          <w:i w:val="1"/>
          <w:iCs w:val="1"/>
        </w:rPr>
        <w:t>F</w:t>
      </w:r>
      <w:r w:rsidRPr="7A5CE23C" w:rsidR="4F36AC3E">
        <w:rPr>
          <w:rFonts w:ascii="Times New Roman" w:hAnsi="Times New Roman" w:eastAsia="Times New Roman" w:cs="Times New Roman"/>
          <w:b w:val="1"/>
          <w:bCs w:val="1"/>
          <w:i w:val="1"/>
          <w:iCs w:val="1"/>
        </w:rPr>
        <w:t xml:space="preserve">rom </w:t>
      </w:r>
      <w:r w:rsidRPr="7A5CE23C" w:rsidR="4F36AC3E">
        <w:rPr>
          <w:rFonts w:ascii="Times New Roman" w:hAnsi="Times New Roman" w:eastAsia="Times New Roman" w:cs="Times New Roman"/>
          <w:b w:val="1"/>
          <w:bCs w:val="1"/>
          <w:i w:val="1"/>
          <w:iCs w:val="1"/>
        </w:rPr>
        <w:t>private sector funding and public service thresholds</w:t>
      </w:r>
      <w:r w:rsidRPr="7A5CE23C" w:rsidR="5FE08577">
        <w:rPr>
          <w:rFonts w:ascii="Times New Roman" w:hAnsi="Times New Roman" w:eastAsia="Times New Roman" w:cs="Times New Roman"/>
          <w:b w:val="1"/>
          <w:bCs w:val="1"/>
          <w:i w:val="1"/>
          <w:iCs w:val="1"/>
        </w:rPr>
        <w:t>,</w:t>
      </w:r>
      <w:r w:rsidRPr="7A5CE23C" w:rsidR="4F36AC3E">
        <w:rPr>
          <w:rFonts w:ascii="Times New Roman" w:hAnsi="Times New Roman" w:eastAsia="Times New Roman" w:cs="Times New Roman"/>
          <w:b w:val="1"/>
          <w:bCs w:val="1"/>
          <w:i w:val="1"/>
          <w:iCs w:val="1"/>
        </w:rPr>
        <w:t xml:space="preserve"> </w:t>
      </w:r>
      <w:r w:rsidRPr="7A5CE23C" w:rsidR="3D6F9AD1">
        <w:rPr>
          <w:rFonts w:ascii="Times New Roman" w:hAnsi="Times New Roman" w:eastAsia="Times New Roman" w:cs="Times New Roman"/>
          <w:b w:val="1"/>
          <w:bCs w:val="1"/>
          <w:i w:val="1"/>
          <w:iCs w:val="1"/>
        </w:rPr>
        <w:t>t</w:t>
      </w:r>
      <w:r w:rsidRPr="7A5CE23C" w:rsidR="4F36AC3E">
        <w:rPr>
          <w:rFonts w:ascii="Times New Roman" w:hAnsi="Times New Roman" w:eastAsia="Times New Roman" w:cs="Times New Roman"/>
          <w:b w:val="1"/>
          <w:bCs w:val="1"/>
          <w:i w:val="1"/>
          <w:iCs w:val="1"/>
        </w:rPr>
        <w:t xml:space="preserve">he </w:t>
      </w:r>
      <w:r w:rsidRPr="7A5CE23C" w:rsidR="5482F970">
        <w:rPr>
          <w:rFonts w:ascii="Times New Roman" w:hAnsi="Times New Roman" w:eastAsia="Times New Roman" w:cs="Times New Roman"/>
          <w:b w:val="1"/>
          <w:bCs w:val="1"/>
          <w:i w:val="1"/>
          <w:iCs w:val="1"/>
        </w:rPr>
        <w:t>o</w:t>
      </w:r>
      <w:r w:rsidRPr="7A5CE23C" w:rsidR="5CBCF021">
        <w:rPr>
          <w:rFonts w:ascii="Times New Roman" w:hAnsi="Times New Roman" w:eastAsia="Times New Roman" w:cs="Times New Roman"/>
          <w:b w:val="1"/>
          <w:bCs w:val="1"/>
          <w:i w:val="1"/>
          <w:iCs w:val="1"/>
        </w:rPr>
        <w:t>ptions</w:t>
      </w:r>
      <w:r w:rsidRPr="7A5CE23C" w:rsidR="5CBCF021">
        <w:rPr>
          <w:rFonts w:ascii="Times New Roman" w:hAnsi="Times New Roman" w:eastAsia="Times New Roman" w:cs="Times New Roman"/>
          <w:b w:val="1"/>
          <w:bCs w:val="1"/>
          <w:i w:val="1"/>
          <w:iCs w:val="1"/>
        </w:rPr>
        <w:t xml:space="preserve"> </w:t>
      </w:r>
      <w:r w:rsidRPr="7A5CE23C" w:rsidR="4F36AC3E">
        <w:rPr>
          <w:rFonts w:ascii="Times New Roman" w:hAnsi="Times New Roman" w:eastAsia="Times New Roman" w:cs="Times New Roman"/>
          <w:b w:val="1"/>
          <w:bCs w:val="1"/>
          <w:i w:val="1"/>
          <w:iCs w:val="1"/>
        </w:rPr>
        <w:t>at hand begin</w:t>
      </w:r>
      <w:r w:rsidRPr="7A5CE23C" w:rsidR="0FB83EF6">
        <w:rPr>
          <w:rFonts w:ascii="Times New Roman" w:hAnsi="Times New Roman" w:eastAsia="Times New Roman" w:cs="Times New Roman"/>
          <w:b w:val="1"/>
          <w:bCs w:val="1"/>
          <w:i w:val="1"/>
          <w:iCs w:val="1"/>
        </w:rPr>
        <w:t xml:space="preserve">s with </w:t>
      </w:r>
      <w:r w:rsidRPr="7A5CE23C" w:rsidR="3AD81C95">
        <w:rPr>
          <w:rFonts w:ascii="Times New Roman" w:hAnsi="Times New Roman" w:eastAsia="Times New Roman" w:cs="Times New Roman"/>
          <w:b w:val="1"/>
          <w:bCs w:val="1"/>
          <w:i w:val="1"/>
          <w:iCs w:val="1"/>
        </w:rPr>
        <w:t xml:space="preserve">inventive solutions between issues and parties, continues </w:t>
      </w:r>
      <w:r w:rsidRPr="7A5CE23C" w:rsidR="3502C58C">
        <w:rPr>
          <w:rFonts w:ascii="Times New Roman" w:hAnsi="Times New Roman" w:eastAsia="Times New Roman" w:cs="Times New Roman"/>
          <w:b w:val="1"/>
          <w:bCs w:val="1"/>
          <w:i w:val="1"/>
          <w:iCs w:val="1"/>
        </w:rPr>
        <w:t>with water in human-cost</w:t>
      </w:r>
      <w:r w:rsidRPr="7A5CE23C" w:rsidR="46C18643">
        <w:rPr>
          <w:rFonts w:ascii="Times New Roman" w:hAnsi="Times New Roman" w:eastAsia="Times New Roman" w:cs="Times New Roman"/>
          <w:b w:val="1"/>
          <w:bCs w:val="1"/>
          <w:i w:val="1"/>
          <w:iCs w:val="1"/>
        </w:rPr>
        <w:t>ing</w:t>
      </w:r>
      <w:r w:rsidRPr="7A5CE23C" w:rsidR="3502C58C">
        <w:rPr>
          <w:rFonts w:ascii="Times New Roman" w:hAnsi="Times New Roman" w:eastAsia="Times New Roman" w:cs="Times New Roman"/>
          <w:b w:val="1"/>
          <w:bCs w:val="1"/>
          <w:i w:val="1"/>
          <w:iCs w:val="1"/>
        </w:rPr>
        <w:t xml:space="preserve"> flooding surplus</w:t>
      </w:r>
      <w:r w:rsidRPr="7A5CE23C" w:rsidR="292719A0">
        <w:rPr>
          <w:rFonts w:ascii="Times New Roman" w:hAnsi="Times New Roman" w:eastAsia="Times New Roman" w:cs="Times New Roman"/>
          <w:b w:val="1"/>
          <w:bCs w:val="1"/>
          <w:i w:val="1"/>
          <w:iCs w:val="1"/>
        </w:rPr>
        <w:t xml:space="preserve"> </w:t>
      </w:r>
      <w:r w:rsidRPr="7A5CE23C" w:rsidR="3502C58C">
        <w:rPr>
          <w:rFonts w:ascii="Times New Roman" w:hAnsi="Times New Roman" w:eastAsia="Times New Roman" w:cs="Times New Roman"/>
          <w:b w:val="1"/>
          <w:bCs w:val="1"/>
          <w:i w:val="1"/>
          <w:iCs w:val="1"/>
        </w:rPr>
        <w:t>and capital</w:t>
      </w:r>
      <w:r w:rsidRPr="7A5CE23C" w:rsidR="2176B38A">
        <w:rPr>
          <w:rFonts w:ascii="Times New Roman" w:hAnsi="Times New Roman" w:eastAsia="Times New Roman" w:cs="Times New Roman"/>
          <w:b w:val="1"/>
          <w:bCs w:val="1"/>
          <w:i w:val="1"/>
          <w:iCs w:val="1"/>
        </w:rPr>
        <w:t>-</w:t>
      </w:r>
      <w:r w:rsidRPr="7A5CE23C" w:rsidR="3502C58C">
        <w:rPr>
          <w:rFonts w:ascii="Times New Roman" w:hAnsi="Times New Roman" w:eastAsia="Times New Roman" w:cs="Times New Roman"/>
          <w:b w:val="1"/>
          <w:bCs w:val="1"/>
          <w:i w:val="1"/>
          <w:iCs w:val="1"/>
        </w:rPr>
        <w:t>cost</w:t>
      </w:r>
      <w:r w:rsidRPr="7A5CE23C" w:rsidR="5832F7B4">
        <w:rPr>
          <w:rFonts w:ascii="Times New Roman" w:hAnsi="Times New Roman" w:eastAsia="Times New Roman" w:cs="Times New Roman"/>
          <w:b w:val="1"/>
          <w:bCs w:val="1"/>
          <w:i w:val="1"/>
          <w:iCs w:val="1"/>
        </w:rPr>
        <w:t>ing</w:t>
      </w:r>
      <w:r w:rsidRPr="7A5CE23C" w:rsidR="3502C58C">
        <w:rPr>
          <w:rFonts w:ascii="Times New Roman" w:hAnsi="Times New Roman" w:eastAsia="Times New Roman" w:cs="Times New Roman"/>
          <w:b w:val="1"/>
          <w:bCs w:val="1"/>
          <w:i w:val="1"/>
          <w:iCs w:val="1"/>
        </w:rPr>
        <w:t xml:space="preserve"> scarcity</w:t>
      </w:r>
      <w:r w:rsidRPr="7A5CE23C" w:rsidR="6D331169">
        <w:rPr>
          <w:rFonts w:ascii="Times New Roman" w:hAnsi="Times New Roman" w:eastAsia="Times New Roman" w:cs="Times New Roman"/>
          <w:b w:val="1"/>
          <w:bCs w:val="1"/>
          <w:i w:val="1"/>
          <w:iCs w:val="1"/>
        </w:rPr>
        <w:t xml:space="preserve">, and ends with </w:t>
      </w:r>
      <w:r w:rsidRPr="7A5CE23C" w:rsidR="1CEE6168">
        <w:rPr>
          <w:rFonts w:ascii="Times New Roman" w:hAnsi="Times New Roman" w:eastAsia="Times New Roman" w:cs="Times New Roman"/>
          <w:b w:val="1"/>
          <w:bCs w:val="1"/>
          <w:i w:val="1"/>
          <w:iCs w:val="1"/>
        </w:rPr>
        <w:t xml:space="preserve">opportune growth in Bowling Green. </w:t>
      </w:r>
    </w:p>
    <w:p w:rsidR="4DD02195" w:rsidP="7A5CE23C" w:rsidRDefault="4DD02195" w14:paraId="69434B73" w14:textId="6E5FE398">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7A5CE23C" w:rsidR="4DD02195">
        <w:rPr>
          <w:rFonts w:ascii="Times New Roman" w:hAnsi="Times New Roman" w:eastAsia="Times New Roman" w:cs="Times New Roman"/>
        </w:rPr>
        <w:t xml:space="preserve">This installation </w:t>
      </w:r>
      <w:r w:rsidRPr="7A5CE23C" w:rsidR="4DD02195">
        <w:rPr>
          <w:rFonts w:ascii="Times New Roman" w:hAnsi="Times New Roman" w:eastAsia="Times New Roman" w:cs="Times New Roman"/>
        </w:rPr>
        <w:t>largely commends</w:t>
      </w:r>
      <w:r w:rsidRPr="7A5CE23C" w:rsidR="4DD02195">
        <w:rPr>
          <w:rFonts w:ascii="Times New Roman" w:hAnsi="Times New Roman" w:eastAsia="Times New Roman" w:cs="Times New Roman"/>
        </w:rPr>
        <w:t xml:space="preserve"> the frameworks spearheaded by the Carbon Disclosure Project (CDP). I also rely heavily on digitally sourced materials, without tr</w:t>
      </w:r>
      <w:r w:rsidRPr="7A5CE23C" w:rsidR="1F4FCAC5">
        <w:rPr>
          <w:rFonts w:ascii="Times New Roman" w:hAnsi="Times New Roman" w:eastAsia="Times New Roman" w:cs="Times New Roman"/>
        </w:rPr>
        <w:t xml:space="preserve">aditional usage of academic journals. That way, these resources are accessible to readers of both academic prestige (without immediate awareness of said digital alternatives) and </w:t>
      </w:r>
      <w:r w:rsidRPr="7A5CE23C" w:rsidR="4AF410F0">
        <w:rPr>
          <w:rFonts w:ascii="Times New Roman" w:hAnsi="Times New Roman" w:eastAsia="Times New Roman" w:cs="Times New Roman"/>
        </w:rPr>
        <w:t xml:space="preserve">readers who deserved better than my offerings, extended kindly with but your browser’s search. </w:t>
      </w:r>
    </w:p>
    <w:p w:rsidR="10FCA696" w:rsidP="7A5CE23C" w:rsidRDefault="10FCA696" w14:paraId="2AE6BA3C" w14:textId="74831F3D">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On Dec. 9</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th</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 conducted a friendly interview with co-founders Rose and David Drain of Bowling Green Save Our Neighborhoods Group, otherwise known as “BG SONG” (Note: I am also a member of this organization). The Drains grew up in the Bowling Green Community; They partnered in 2003 and moved back to the area in 2019. Both </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possess</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resumes of volunteer, corporate, and formal educational experience. Rose officially served as the 2023 term President; David served as the 2023 Fundraising and Finance Committee </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Chair, and</w:t>
      </w:r>
      <w:r w:rsidRPr="7A5CE23C" w:rsidR="3C5BB1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now fulfills SONG’s President and Interim Executive Director titles, until the budding organization secures funding for a permanent director. This secondary source interview investigates BG SONG as an organization, brief anecdotal histories from the Drain’s accounts, City politics, and informal expert perspective on my proposals from Part A of the Community Needs Review.</w:t>
      </w:r>
    </w:p>
    <w:p w:rsidR="10FCA696" w:rsidP="7A5CE23C" w:rsidRDefault="10FCA696" w14:paraId="3D82B4A9" w14:textId="286830C1">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A5CE23C" w:rsidR="1A7496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 end this review of Bowling Green Community Need with a continued proposal for Community Gardening, after I explain the importance of energy and water usage sensitivities, along with </w:t>
      </w:r>
      <w:r w:rsidRPr="7A5CE23C" w:rsidR="7CDCB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biodiversity harboring deeper</w:t>
      </w:r>
      <w:r w:rsidRPr="7A5CE23C" w:rsidR="6E59657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more promising</w:t>
      </w:r>
      <w:r w:rsidRPr="7A5CE23C" w:rsidR="7CDCB6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implications </w:t>
      </w:r>
      <w:r w:rsidRPr="7A5CE23C" w:rsidR="1CF6BD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beyond aesthetic enjoyments: symbiosis between flora, fauna, and peopled communities. </w:t>
      </w:r>
    </w:p>
    <w:p w:rsidR="10FCA696" w:rsidP="10292B94" w:rsidRDefault="10FCA696" w14:paraId="12CF2F94" w14:textId="204F81A6">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p>
    <w:p w:rsidR="10FCA696" w:rsidP="10292B94" w:rsidRDefault="10FCA696" w14:paraId="6FA4A947" w14:textId="69889422">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p>
    <w:p w:rsidR="10FCA696" w:rsidP="10292B94" w:rsidRDefault="10FCA696" w14:paraId="1FB388C7" w14:textId="5D828F15">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p>
    <w:p w:rsidR="10FCA696" w:rsidP="10292B94" w:rsidRDefault="10FCA696" w14:paraId="29732559" w14:textId="628ECC4A">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p>
    <w:p w:rsidR="3713CE4B" w:rsidP="3713CE4B" w:rsidRDefault="3713CE4B" w14:paraId="3210BBD8" w14:textId="63BBDAF3">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p>
    <w:p w:rsidR="10FCA696" w:rsidP="7A5CE23C" w:rsidRDefault="10FCA696" w14:paraId="43FC7BC6" w14:textId="35F71E29">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i w:val="0"/>
          <w:iCs w:val="0"/>
          <w:sz w:val="28"/>
          <w:szCs w:val="28"/>
        </w:rPr>
      </w:pPr>
      <w:r w:rsidRPr="7A5CE23C" w:rsidR="0A211E0B">
        <w:rPr>
          <w:rFonts w:ascii="Times New Roman" w:hAnsi="Times New Roman" w:eastAsia="Times New Roman" w:cs="Times New Roman"/>
          <w:b w:val="1"/>
          <w:bCs w:val="1"/>
          <w:i w:val="0"/>
          <w:iCs w:val="0"/>
          <w:sz w:val="28"/>
          <w:szCs w:val="28"/>
        </w:rPr>
        <w:t>Carbon Disclosure Project Framework, and Other Digital Supplementations</w:t>
      </w:r>
      <w:r w:rsidRPr="7A5CE23C" w:rsidR="0A211E0B">
        <w:rPr>
          <w:rFonts w:ascii="Times New Roman" w:hAnsi="Times New Roman" w:eastAsia="Times New Roman" w:cs="Times New Roman"/>
          <w:b w:val="1"/>
          <w:bCs w:val="1"/>
          <w:i w:val="0"/>
          <w:iCs w:val="0"/>
          <w:sz w:val="28"/>
          <w:szCs w:val="28"/>
        </w:rPr>
        <w:t xml:space="preserve"> </w:t>
      </w:r>
    </w:p>
    <w:p w:rsidR="10FCA696" w:rsidP="3FB31A3C" w:rsidRDefault="10FCA696" w14:paraId="3AABA024" w14:textId="419E65F6">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i w:val="1"/>
          <w:iCs w:val="1"/>
          <w:sz w:val="28"/>
          <w:szCs w:val="28"/>
        </w:rPr>
      </w:pPr>
      <w:r w:rsidRPr="3FB31A3C" w:rsidR="51CB44EA">
        <w:rPr>
          <w:rFonts w:ascii="Times New Roman" w:hAnsi="Times New Roman" w:eastAsia="Times New Roman" w:cs="Times New Roman"/>
          <w:b w:val="1"/>
          <w:bCs w:val="1"/>
          <w:i w:val="1"/>
          <w:iCs w:val="1"/>
          <w:sz w:val="28"/>
          <w:szCs w:val="28"/>
        </w:rPr>
        <w:t xml:space="preserve">REVIEW OF </w:t>
      </w:r>
      <w:r w:rsidRPr="3FB31A3C" w:rsidR="5481B23C">
        <w:rPr>
          <w:rFonts w:ascii="Times New Roman" w:hAnsi="Times New Roman" w:eastAsia="Times New Roman" w:cs="Times New Roman"/>
          <w:b w:val="1"/>
          <w:bCs w:val="1"/>
          <w:i w:val="1"/>
          <w:iCs w:val="1"/>
          <w:sz w:val="28"/>
          <w:szCs w:val="28"/>
        </w:rPr>
        <w:t>“</w:t>
      </w:r>
      <w:r w:rsidRPr="3FB31A3C" w:rsidR="51CB44EA">
        <w:rPr>
          <w:rFonts w:ascii="Times New Roman" w:hAnsi="Times New Roman" w:eastAsia="Times New Roman" w:cs="Times New Roman"/>
          <w:b w:val="1"/>
          <w:bCs w:val="1"/>
          <w:i w:val="1"/>
          <w:iCs w:val="1"/>
          <w:sz w:val="28"/>
          <w:szCs w:val="28"/>
        </w:rPr>
        <w:t>LITERATURE</w:t>
      </w:r>
      <w:r w:rsidRPr="3FB31A3C" w:rsidR="6EE29807">
        <w:rPr>
          <w:rFonts w:ascii="Times New Roman" w:hAnsi="Times New Roman" w:eastAsia="Times New Roman" w:cs="Times New Roman"/>
          <w:b w:val="1"/>
          <w:bCs w:val="1"/>
          <w:i w:val="1"/>
          <w:iCs w:val="1"/>
          <w:sz w:val="28"/>
          <w:szCs w:val="28"/>
        </w:rPr>
        <w:t>”</w:t>
      </w:r>
    </w:p>
    <w:p w:rsidR="1CFB7B06" w:rsidP="0D3D25ED" w:rsidRDefault="1CFB7B06" w14:paraId="578B202D" w14:textId="4B66281A">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0D3D25ED" w:rsidR="7E6031AA">
        <w:rPr>
          <w:rFonts w:ascii="Times New Roman" w:hAnsi="Times New Roman" w:eastAsia="Times New Roman" w:cs="Times New Roman"/>
        </w:rPr>
        <w:t>C</w:t>
      </w:r>
      <w:r w:rsidRPr="0D3D25ED" w:rsidR="12B57EF3">
        <w:rPr>
          <w:rFonts w:ascii="Times New Roman" w:hAnsi="Times New Roman" w:eastAsia="Times New Roman" w:cs="Times New Roman"/>
        </w:rPr>
        <w:t xml:space="preserve">ited </w:t>
      </w:r>
      <w:r w:rsidRPr="0D3D25ED" w:rsidR="40F1D4F9">
        <w:rPr>
          <w:rFonts w:ascii="Times New Roman" w:hAnsi="Times New Roman" w:eastAsia="Times New Roman" w:cs="Times New Roman"/>
        </w:rPr>
        <w:t>generously</w:t>
      </w:r>
      <w:r w:rsidRPr="0D3D25ED" w:rsidR="4F94AF2C">
        <w:rPr>
          <w:rFonts w:ascii="Times New Roman" w:hAnsi="Times New Roman" w:eastAsia="Times New Roman" w:cs="Times New Roman"/>
        </w:rPr>
        <w:t xml:space="preserve"> </w:t>
      </w:r>
      <w:r w:rsidRPr="0D3D25ED" w:rsidR="3F7723C1">
        <w:rPr>
          <w:rFonts w:ascii="Times New Roman" w:hAnsi="Times New Roman" w:eastAsia="Times New Roman" w:cs="Times New Roman"/>
        </w:rPr>
        <w:t>i</w:t>
      </w:r>
      <w:r w:rsidRPr="0D3D25ED" w:rsidR="12B57EF3">
        <w:rPr>
          <w:rFonts w:ascii="Times New Roman" w:hAnsi="Times New Roman" w:eastAsia="Times New Roman" w:cs="Times New Roman"/>
        </w:rPr>
        <w:t xml:space="preserve">n </w:t>
      </w:r>
      <w:hyperlink r:id="Rd8d44f36de3140c7">
        <w:r w:rsidRPr="0D3D25ED" w:rsidR="12B57EF3">
          <w:rPr>
            <w:rStyle w:val="Hyperlink"/>
            <w:rFonts w:ascii="Times New Roman" w:hAnsi="Times New Roman" w:eastAsia="Times New Roman" w:cs="Times New Roman"/>
          </w:rPr>
          <w:t>Part A</w:t>
        </w:r>
        <w:r w:rsidRPr="0D3D25ED" w:rsidR="17DBEA62">
          <w:rPr>
            <w:rStyle w:val="Hyperlink"/>
            <w:rFonts w:ascii="Times New Roman" w:hAnsi="Times New Roman" w:eastAsia="Times New Roman" w:cs="Times New Roman"/>
          </w:rPr>
          <w:t>,</w:t>
        </w:r>
      </w:hyperlink>
      <w:r w:rsidRPr="0D3D25ED" w:rsidR="17DBEA62">
        <w:rPr>
          <w:rFonts w:ascii="Times New Roman" w:hAnsi="Times New Roman" w:eastAsia="Times New Roman" w:cs="Times New Roman"/>
        </w:rPr>
        <w:t xml:space="preserve"> </w:t>
      </w:r>
      <w:r w:rsidRPr="0D3D25ED" w:rsidR="12B57EF3">
        <w:rPr>
          <w:rFonts w:ascii="Times New Roman" w:hAnsi="Times New Roman" w:eastAsia="Times New Roman" w:cs="Times New Roman"/>
        </w:rPr>
        <w:t xml:space="preserve">the Carbon Disclosure Project (CDP) </w:t>
      </w:r>
      <w:hyperlink r:id="R64d5380010b14811">
        <w:r w:rsidRPr="0D3D25ED" w:rsidR="7532FEE0">
          <w:rPr>
            <w:rStyle w:val="Hyperlink"/>
            <w:rFonts w:ascii="Times New Roman" w:hAnsi="Times New Roman" w:eastAsia="Times New Roman" w:cs="Times New Roman"/>
          </w:rPr>
          <w:t>The Carbon Disclosure Project</w:t>
        </w:r>
      </w:hyperlink>
      <w:r w:rsidRPr="0D3D25ED" w:rsidR="7532FEE0">
        <w:rPr>
          <w:rFonts w:ascii="Times New Roman" w:hAnsi="Times New Roman" w:eastAsia="Times New Roman" w:cs="Times New Roman"/>
        </w:rPr>
        <w:t xml:space="preserve"> produces, </w:t>
      </w:r>
      <w:r w:rsidRPr="0D3D25ED" w:rsidR="7532FEE0">
        <w:rPr>
          <w:rFonts w:ascii="Times New Roman" w:hAnsi="Times New Roman" w:eastAsia="Times New Roman" w:cs="Times New Roman"/>
        </w:rPr>
        <w:t>discloses</w:t>
      </w:r>
      <w:r w:rsidRPr="0D3D25ED" w:rsidR="7532FEE0">
        <w:rPr>
          <w:rFonts w:ascii="Times New Roman" w:hAnsi="Times New Roman" w:eastAsia="Times New Roman" w:cs="Times New Roman"/>
        </w:rPr>
        <w:t xml:space="preserve"> and refreshes data within applicable context to inform groups on quality climate change </w:t>
      </w:r>
      <w:r w:rsidRPr="0D3D25ED" w:rsidR="7532FEE0">
        <w:rPr>
          <w:rFonts w:ascii="Times New Roman" w:hAnsi="Times New Roman" w:eastAsia="Times New Roman" w:cs="Times New Roman"/>
        </w:rPr>
        <w:t>policy</w:t>
      </w:r>
      <w:r w:rsidRPr="0D3D25ED" w:rsidR="7C8B3245">
        <w:rPr>
          <w:rFonts w:ascii="Times New Roman" w:hAnsi="Times New Roman" w:eastAsia="Times New Roman" w:cs="Times New Roman"/>
        </w:rPr>
        <w:t xml:space="preserve">. </w:t>
      </w:r>
      <w:r w:rsidRPr="0D3D25ED" w:rsidR="518625D8">
        <w:rPr>
          <w:rFonts w:ascii="Times New Roman" w:hAnsi="Times New Roman" w:eastAsia="Times New Roman" w:cs="Times New Roman"/>
        </w:rPr>
        <w:t xml:space="preserve">The charity-company </w:t>
      </w:r>
      <w:r w:rsidRPr="0D3D25ED" w:rsidR="552C84CB">
        <w:rPr>
          <w:rFonts w:ascii="Times New Roman" w:hAnsi="Times New Roman" w:eastAsia="Times New Roman" w:cs="Times New Roman"/>
        </w:rPr>
        <w:t xml:space="preserve">(in American terms, a nonprofit) </w:t>
      </w:r>
      <w:r w:rsidRPr="0D3D25ED" w:rsidR="518625D8">
        <w:rPr>
          <w:rFonts w:ascii="Times New Roman" w:hAnsi="Times New Roman" w:eastAsia="Times New Roman" w:cs="Times New Roman"/>
        </w:rPr>
        <w:t xml:space="preserve">centralizes on </w:t>
      </w:r>
      <w:commentRangeStart w:id="175575495"/>
      <w:r w:rsidRPr="0D3D25ED" w:rsidR="518625D8">
        <w:rPr>
          <w:rFonts w:ascii="Times New Roman" w:hAnsi="Times New Roman" w:eastAsia="Times New Roman" w:cs="Times New Roman"/>
        </w:rPr>
        <w:t xml:space="preserve">five </w:t>
      </w:r>
      <w:commentRangeEnd w:id="175575495"/>
      <w:r>
        <w:rPr>
          <w:rStyle w:val="CommentReference"/>
        </w:rPr>
        <w:commentReference w:id="175575495"/>
      </w:r>
      <w:r w:rsidRPr="0D3D25ED" w:rsidR="518625D8">
        <w:rPr>
          <w:rFonts w:ascii="Times New Roman" w:hAnsi="Times New Roman" w:eastAsia="Times New Roman" w:cs="Times New Roman"/>
        </w:rPr>
        <w:t xml:space="preserve">pillared action areas: climate, water, forest, biodiversity, and plastics. </w:t>
      </w:r>
      <w:r w:rsidRPr="0D3D25ED" w:rsidR="7C8B3245">
        <w:rPr>
          <w:rFonts w:ascii="Times New Roman" w:hAnsi="Times New Roman" w:eastAsia="Times New Roman" w:cs="Times New Roman"/>
        </w:rPr>
        <w:t xml:space="preserve">Equally, </w:t>
      </w:r>
      <w:r w:rsidRPr="0D3D25ED" w:rsidR="2889B7EC">
        <w:rPr>
          <w:rFonts w:ascii="Times New Roman" w:hAnsi="Times New Roman" w:eastAsia="Times New Roman" w:cs="Times New Roman"/>
        </w:rPr>
        <w:t xml:space="preserve">CDP’s </w:t>
      </w:r>
      <w:r w:rsidRPr="0D3D25ED" w:rsidR="4C98D971">
        <w:rPr>
          <w:rFonts w:ascii="Times New Roman" w:hAnsi="Times New Roman" w:eastAsia="Times New Roman" w:cs="Times New Roman"/>
        </w:rPr>
        <w:t xml:space="preserve">data collection praxis </w:t>
      </w:r>
      <w:r w:rsidRPr="0D3D25ED" w:rsidR="3576D434">
        <w:rPr>
          <w:rFonts w:ascii="Times New Roman" w:hAnsi="Times New Roman" w:eastAsia="Times New Roman" w:cs="Times New Roman"/>
        </w:rPr>
        <w:t xml:space="preserve">is an </w:t>
      </w:r>
      <w:r w:rsidRPr="0D3D25ED" w:rsidR="4C98D971">
        <w:rPr>
          <w:rFonts w:ascii="Times New Roman" w:hAnsi="Times New Roman" w:eastAsia="Times New Roman" w:cs="Times New Roman"/>
        </w:rPr>
        <w:t>i</w:t>
      </w:r>
      <w:r w:rsidRPr="0D3D25ED" w:rsidR="1E2AE2F8">
        <w:rPr>
          <w:rFonts w:ascii="Times New Roman" w:hAnsi="Times New Roman" w:eastAsia="Times New Roman" w:cs="Times New Roman"/>
        </w:rPr>
        <w:t xml:space="preserve">nternational effort that cuts </w:t>
      </w:r>
      <w:bookmarkStart w:name="_Int_Z2mdY57l" w:id="1421117919"/>
      <w:r w:rsidRPr="0D3D25ED" w:rsidR="1E2AE2F8">
        <w:rPr>
          <w:rFonts w:ascii="Times New Roman" w:hAnsi="Times New Roman" w:eastAsia="Times New Roman" w:cs="Times New Roman"/>
        </w:rPr>
        <w:t>edge</w:t>
      </w:r>
      <w:bookmarkEnd w:id="1421117919"/>
      <w:r w:rsidRPr="0D3D25ED" w:rsidR="1E2AE2F8">
        <w:rPr>
          <w:rFonts w:ascii="Times New Roman" w:hAnsi="Times New Roman" w:eastAsia="Times New Roman" w:cs="Times New Roman"/>
        </w:rPr>
        <w:t xml:space="preserve"> between </w:t>
      </w:r>
      <w:r w:rsidRPr="0D3D25ED" w:rsidR="0B30CE76">
        <w:rPr>
          <w:rFonts w:ascii="Times New Roman" w:hAnsi="Times New Roman" w:eastAsia="Times New Roman" w:cs="Times New Roman"/>
        </w:rPr>
        <w:t>the dominion of big-business</w:t>
      </w:r>
      <w:r w:rsidRPr="0D3D25ED" w:rsidR="1E2AE2F8">
        <w:rPr>
          <w:rFonts w:ascii="Times New Roman" w:hAnsi="Times New Roman" w:eastAsia="Times New Roman" w:cs="Times New Roman"/>
        </w:rPr>
        <w:t xml:space="preserve"> and charitable earth-</w:t>
      </w:r>
      <w:r w:rsidRPr="0D3D25ED" w:rsidR="5E0ECCE0">
        <w:rPr>
          <w:rFonts w:ascii="Times New Roman" w:hAnsi="Times New Roman" w:eastAsia="Times New Roman" w:cs="Times New Roman"/>
        </w:rPr>
        <w:t>friendliness</w:t>
      </w:r>
      <w:r w:rsidRPr="0D3D25ED" w:rsidR="527E1176">
        <w:rPr>
          <w:rFonts w:ascii="Times New Roman" w:hAnsi="Times New Roman" w:eastAsia="Times New Roman" w:cs="Times New Roman"/>
        </w:rPr>
        <w:t>.</w:t>
      </w:r>
      <w:r w:rsidRPr="0D3D25ED" w:rsidR="543D38B2">
        <w:rPr>
          <w:rFonts w:ascii="Times New Roman" w:hAnsi="Times New Roman" w:eastAsia="Times New Roman" w:cs="Times New Roman"/>
        </w:rPr>
        <w:t xml:space="preserve"> CDP’s strategy and structure can be </w:t>
      </w:r>
      <w:r w:rsidRPr="0D3D25ED" w:rsidR="543D38B2">
        <w:rPr>
          <w:rFonts w:ascii="Times New Roman" w:hAnsi="Times New Roman" w:eastAsia="Times New Roman" w:cs="Times New Roman"/>
        </w:rPr>
        <w:t>utilized</w:t>
      </w:r>
      <w:r w:rsidRPr="0D3D25ED" w:rsidR="543D38B2">
        <w:rPr>
          <w:rFonts w:ascii="Times New Roman" w:hAnsi="Times New Roman" w:eastAsia="Times New Roman" w:cs="Times New Roman"/>
        </w:rPr>
        <w:t xml:space="preserve"> as framework to enter Bowling Green into broad- scale climate reporting, environmental resource participation, enrolling in distribution/collection networks.</w:t>
      </w:r>
    </w:p>
    <w:p w:rsidR="1CFB7B06" w:rsidP="0D3D25ED" w:rsidRDefault="1CFB7B06" w14:paraId="30BCBDDB" w14:textId="31CB0B2B">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i w:val="1"/>
          <w:iCs w:val="1"/>
        </w:rPr>
      </w:pPr>
      <w:r w:rsidRPr="0D3D25ED" w:rsidR="6A3D2074">
        <w:rPr>
          <w:rFonts w:ascii="Times New Roman" w:hAnsi="Times New Roman" w:eastAsia="Times New Roman" w:cs="Times New Roman"/>
          <w:i w:val="1"/>
          <w:iCs w:val="1"/>
        </w:rPr>
        <w:t>“</w:t>
      </w:r>
      <w:r w:rsidRPr="0D3D25ED" w:rsidR="0897C81A">
        <w:rPr>
          <w:rFonts w:ascii="Times New Roman" w:hAnsi="Times New Roman" w:eastAsia="Times New Roman" w:cs="Times New Roman"/>
          <w:i w:val="1"/>
          <w:iCs w:val="1"/>
        </w:rPr>
        <w:t>[</w:t>
      </w:r>
      <w:r w:rsidRPr="0D3D25ED" w:rsidR="0B010601">
        <w:rPr>
          <w:rFonts w:ascii="Times New Roman" w:hAnsi="Times New Roman" w:eastAsia="Times New Roman" w:cs="Times New Roman"/>
          <w:i w:val="1"/>
          <w:iCs w:val="1"/>
        </w:rPr>
        <w:t>CDP</w:t>
      </w:r>
      <w:r w:rsidRPr="0D3D25ED" w:rsidR="0897C81A">
        <w:rPr>
          <w:rFonts w:ascii="Times New Roman" w:hAnsi="Times New Roman" w:eastAsia="Times New Roman" w:cs="Times New Roman"/>
          <w:i w:val="1"/>
          <w:iCs w:val="1"/>
        </w:rPr>
        <w:t xml:space="preserve">] </w:t>
      </w:r>
      <w:r w:rsidRPr="0D3D25ED" w:rsidR="6A3D2074">
        <w:rPr>
          <w:rFonts w:ascii="Times New Roman" w:hAnsi="Times New Roman" w:eastAsia="Times New Roman" w:cs="Times New Roman"/>
          <w:i w:val="1"/>
          <w:iCs w:val="1"/>
        </w:rPr>
        <w:t>works with market force</w:t>
      </w:r>
      <w:r w:rsidRPr="0D3D25ED" w:rsidR="1DAFE07D">
        <w:rPr>
          <w:rFonts w:ascii="Times New Roman" w:hAnsi="Times New Roman" w:eastAsia="Times New Roman" w:cs="Times New Roman"/>
          <w:i w:val="1"/>
          <w:iCs w:val="1"/>
        </w:rPr>
        <w:t>s</w:t>
      </w:r>
      <w:r w:rsidRPr="0D3D25ED" w:rsidR="6A3D2074">
        <w:rPr>
          <w:rFonts w:ascii="Times New Roman" w:hAnsi="Times New Roman" w:eastAsia="Times New Roman" w:cs="Times New Roman"/>
          <w:i w:val="1"/>
          <w:iCs w:val="1"/>
        </w:rPr>
        <w:t xml:space="preserve"> to motivate companies to </w:t>
      </w:r>
      <w:r w:rsidRPr="0D3D25ED" w:rsidR="6A3D2074">
        <w:rPr>
          <w:rFonts w:ascii="Times New Roman" w:hAnsi="Times New Roman" w:eastAsia="Times New Roman" w:cs="Times New Roman"/>
          <w:i w:val="1"/>
          <w:iCs w:val="1"/>
        </w:rPr>
        <w:t>disclose</w:t>
      </w:r>
      <w:r w:rsidRPr="0D3D25ED" w:rsidR="6A3D2074">
        <w:rPr>
          <w:rFonts w:ascii="Times New Roman" w:hAnsi="Times New Roman" w:eastAsia="Times New Roman" w:cs="Times New Roman"/>
          <w:i w:val="1"/>
          <w:iCs w:val="1"/>
        </w:rPr>
        <w:t xml:space="preserve"> their impacts on the environment and natural resources and </w:t>
      </w:r>
      <w:r w:rsidRPr="0D3D25ED" w:rsidR="6A3D2074">
        <w:rPr>
          <w:rFonts w:ascii="Times New Roman" w:hAnsi="Times New Roman" w:eastAsia="Times New Roman" w:cs="Times New Roman"/>
          <w:i w:val="1"/>
          <w:iCs w:val="1"/>
        </w:rPr>
        <w:t>take action to reduce</w:t>
      </w:r>
      <w:r w:rsidRPr="0D3D25ED" w:rsidR="6A3D2074">
        <w:rPr>
          <w:rFonts w:ascii="Times New Roman" w:hAnsi="Times New Roman" w:eastAsia="Times New Roman" w:cs="Times New Roman"/>
          <w:i w:val="1"/>
          <w:iCs w:val="1"/>
        </w:rPr>
        <w:t xml:space="preserve"> them. CPD now holds the largest collection globally of primary climate chang</w:t>
      </w:r>
      <w:r w:rsidRPr="0D3D25ED" w:rsidR="2523727B">
        <w:rPr>
          <w:rFonts w:ascii="Times New Roman" w:hAnsi="Times New Roman" w:eastAsia="Times New Roman" w:cs="Times New Roman"/>
          <w:i w:val="1"/>
          <w:iCs w:val="1"/>
        </w:rPr>
        <w:t xml:space="preserve">e, </w:t>
      </w:r>
      <w:r w:rsidRPr="0D3D25ED" w:rsidR="2523727B">
        <w:rPr>
          <w:rFonts w:ascii="Times New Roman" w:hAnsi="Times New Roman" w:eastAsia="Times New Roman" w:cs="Times New Roman"/>
          <w:i w:val="1"/>
          <w:iCs w:val="1"/>
        </w:rPr>
        <w:t>water</w:t>
      </w:r>
      <w:r w:rsidRPr="0D3D25ED" w:rsidR="2523727B">
        <w:rPr>
          <w:rFonts w:ascii="Times New Roman" w:hAnsi="Times New Roman" w:eastAsia="Times New Roman" w:cs="Times New Roman"/>
          <w:i w:val="1"/>
          <w:iCs w:val="1"/>
        </w:rPr>
        <w:t xml:space="preserve"> and forest-risk information</w:t>
      </w:r>
      <w:r w:rsidRPr="0D3D25ED" w:rsidR="4C1ECC68">
        <w:rPr>
          <w:rFonts w:ascii="Times New Roman" w:hAnsi="Times New Roman" w:eastAsia="Times New Roman" w:cs="Times New Roman"/>
          <w:i w:val="1"/>
          <w:iCs w:val="1"/>
        </w:rPr>
        <w:t>,</w:t>
      </w:r>
      <w:r w:rsidRPr="0D3D25ED" w:rsidR="2523727B">
        <w:rPr>
          <w:rFonts w:ascii="Times New Roman" w:hAnsi="Times New Roman" w:eastAsia="Times New Roman" w:cs="Times New Roman"/>
          <w:i w:val="1"/>
          <w:iCs w:val="1"/>
        </w:rPr>
        <w:t xml:space="preserve">” </w:t>
      </w:r>
    </w:p>
    <w:p w:rsidR="1CFB7B06" w:rsidP="3FB31A3C" w:rsidRDefault="1CFB7B06" w14:paraId="541C528B" w14:textId="593A326F">
      <w:pPr>
        <w:pStyle w:val="Normal"/>
        <w:suppressLineNumbers w:val="0"/>
        <w:bidi w:val="0"/>
        <w:spacing w:before="0" w:beforeAutospacing="off" w:after="160" w:afterAutospacing="off" w:line="279" w:lineRule="auto"/>
        <w:ind w:left="720" w:right="0" w:firstLine="720"/>
        <w:jc w:val="left"/>
        <w:rPr>
          <w:rFonts w:ascii="Times New Roman" w:hAnsi="Times New Roman" w:eastAsia="Times New Roman" w:cs="Times New Roman"/>
          <w:b w:val="1"/>
          <w:bCs w:val="1"/>
          <w:i w:val="1"/>
          <w:iCs w:val="1"/>
        </w:rPr>
      </w:pPr>
      <w:r w:rsidRPr="3FB31A3C" w:rsidR="2A23E89C">
        <w:rPr>
          <w:rFonts w:ascii="Times New Roman" w:hAnsi="Times New Roman" w:eastAsia="Times New Roman" w:cs="Times New Roman"/>
          <w:b w:val="1"/>
          <w:bCs w:val="1"/>
          <w:i w:val="1"/>
          <w:iCs w:val="1"/>
        </w:rPr>
        <w:t>(Charity Commission for England and Wales</w:t>
      </w:r>
      <w:r w:rsidRPr="3FB31A3C" w:rsidR="22C85373">
        <w:rPr>
          <w:rFonts w:ascii="Times New Roman" w:hAnsi="Times New Roman" w:eastAsia="Times New Roman" w:cs="Times New Roman"/>
          <w:b w:val="1"/>
          <w:bCs w:val="1"/>
          <w:i w:val="1"/>
          <w:iCs w:val="1"/>
        </w:rPr>
        <w:t>, 2024</w:t>
      </w:r>
      <w:r w:rsidRPr="3FB31A3C" w:rsidR="2A23E89C">
        <w:rPr>
          <w:rFonts w:ascii="Times New Roman" w:hAnsi="Times New Roman" w:eastAsia="Times New Roman" w:cs="Times New Roman"/>
          <w:b w:val="1"/>
          <w:bCs w:val="1"/>
          <w:i w:val="1"/>
          <w:iCs w:val="1"/>
        </w:rPr>
        <w:t xml:space="preserve">) </w:t>
      </w:r>
      <w:r w:rsidRPr="3FB31A3C" w:rsidR="608BF26E">
        <w:rPr>
          <w:rFonts w:ascii="Times New Roman" w:hAnsi="Times New Roman" w:eastAsia="Times New Roman" w:cs="Times New Roman"/>
          <w:b w:val="1"/>
          <w:bCs w:val="1"/>
          <w:i w:val="1"/>
          <w:iCs w:val="1"/>
        </w:rPr>
        <w:t xml:space="preserve"> </w:t>
      </w:r>
    </w:p>
    <w:p w:rsidR="4EFFAD12" w:rsidP="0D3D25ED" w:rsidRDefault="4EFFAD12" w14:paraId="7B52DC8A" w14:textId="7991ADA2">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0D3D25ED" w:rsidR="1C814A50">
        <w:rPr>
          <w:rFonts w:ascii="Times New Roman" w:hAnsi="Times New Roman" w:eastAsia="Times New Roman" w:cs="Times New Roman"/>
        </w:rPr>
        <w:t xml:space="preserve">CDP </w:t>
      </w:r>
      <w:r w:rsidRPr="0D3D25ED" w:rsidR="4CC79422">
        <w:rPr>
          <w:rFonts w:ascii="Times New Roman" w:hAnsi="Times New Roman" w:eastAsia="Times New Roman" w:cs="Times New Roman"/>
        </w:rPr>
        <w:t>offers partnership participation</w:t>
      </w:r>
      <w:r w:rsidRPr="0D3D25ED" w:rsidR="20A60701">
        <w:rPr>
          <w:rFonts w:ascii="Times New Roman" w:hAnsi="Times New Roman" w:eastAsia="Times New Roman" w:cs="Times New Roman"/>
        </w:rPr>
        <w:t>s</w:t>
      </w:r>
      <w:r w:rsidRPr="0D3D25ED" w:rsidR="4CC79422">
        <w:rPr>
          <w:rFonts w:ascii="Times New Roman" w:hAnsi="Times New Roman" w:eastAsia="Times New Roman" w:cs="Times New Roman"/>
        </w:rPr>
        <w:t xml:space="preserve"> </w:t>
      </w:r>
      <w:r w:rsidRPr="0D3D25ED" w:rsidR="4CC79422">
        <w:rPr>
          <w:rFonts w:ascii="Times New Roman" w:hAnsi="Times New Roman" w:eastAsia="Times New Roman" w:cs="Times New Roman"/>
        </w:rPr>
        <w:t>to:</w:t>
      </w:r>
      <w:r w:rsidRPr="0D3D25ED" w:rsidR="4CC79422">
        <w:rPr>
          <w:rFonts w:ascii="Times New Roman" w:hAnsi="Times New Roman" w:eastAsia="Times New Roman" w:cs="Times New Roman"/>
        </w:rPr>
        <w:t xml:space="preserve"> company, supply chain, city, investor, private market, government, state</w:t>
      </w:r>
      <w:r w:rsidRPr="0D3D25ED" w:rsidR="7C585266">
        <w:rPr>
          <w:rFonts w:ascii="Times New Roman" w:hAnsi="Times New Roman" w:eastAsia="Times New Roman" w:cs="Times New Roman"/>
        </w:rPr>
        <w:t>-</w:t>
      </w:r>
      <w:r w:rsidRPr="0D3D25ED" w:rsidR="4CC79422">
        <w:rPr>
          <w:rFonts w:ascii="Times New Roman" w:hAnsi="Times New Roman" w:eastAsia="Times New Roman" w:cs="Times New Roman"/>
        </w:rPr>
        <w:t xml:space="preserve">regional, </w:t>
      </w:r>
      <w:r w:rsidRPr="0D3D25ED" w:rsidR="512A6585">
        <w:rPr>
          <w:rFonts w:ascii="Times New Roman" w:hAnsi="Times New Roman" w:eastAsia="Times New Roman" w:cs="Times New Roman"/>
        </w:rPr>
        <w:t>banks/finance, and other public authorit</w:t>
      </w:r>
      <w:r w:rsidRPr="0D3D25ED" w:rsidR="51B27959">
        <w:rPr>
          <w:rFonts w:ascii="Times New Roman" w:hAnsi="Times New Roman" w:eastAsia="Times New Roman" w:cs="Times New Roman"/>
        </w:rPr>
        <w:t>y sectors</w:t>
      </w:r>
      <w:r w:rsidRPr="0D3D25ED" w:rsidR="512A6585">
        <w:rPr>
          <w:rFonts w:ascii="Times New Roman" w:hAnsi="Times New Roman" w:eastAsia="Times New Roman" w:cs="Times New Roman"/>
        </w:rPr>
        <w:t>.</w:t>
      </w:r>
      <w:r w:rsidRPr="0D3D25ED" w:rsidR="0142D931">
        <w:rPr>
          <w:rFonts w:ascii="Times New Roman" w:hAnsi="Times New Roman" w:eastAsia="Times New Roman" w:cs="Times New Roman"/>
        </w:rPr>
        <w:t xml:space="preserve"> </w:t>
      </w:r>
      <w:r w:rsidRPr="0D3D25ED" w:rsidR="35042BDE">
        <w:rPr>
          <w:rFonts w:ascii="Times New Roman" w:hAnsi="Times New Roman" w:eastAsia="Times New Roman" w:cs="Times New Roman"/>
        </w:rPr>
        <w:t>CDP does not markedly collaborate with colleges or universities</w:t>
      </w:r>
      <w:r w:rsidRPr="0D3D25ED" w:rsidR="76221F79">
        <w:rPr>
          <w:rFonts w:ascii="Times New Roman" w:hAnsi="Times New Roman" w:eastAsia="Times New Roman" w:cs="Times New Roman"/>
        </w:rPr>
        <w:t xml:space="preserve">. </w:t>
      </w:r>
    </w:p>
    <w:p w:rsidR="4EFFAD12" w:rsidP="0D3D25ED" w:rsidRDefault="4EFFAD12" w14:paraId="57D316B4" w14:textId="2EE01176">
      <w:pPr>
        <w:pStyle w:val="Normal"/>
        <w:suppressLineNumbers w:val="0"/>
        <w:spacing w:before="0" w:beforeAutospacing="off" w:after="160" w:afterAutospacing="off" w:line="279" w:lineRule="auto"/>
        <w:ind w:right="0"/>
        <w:jc w:val="left"/>
        <w:rPr>
          <w:rFonts w:ascii="Times New Roman" w:hAnsi="Times New Roman" w:eastAsia="Times New Roman" w:cs="Times New Roman"/>
        </w:rPr>
      </w:pPr>
      <w:r w:rsidRPr="0D3D25ED" w:rsidR="520790C4">
        <w:rPr>
          <w:rFonts w:ascii="Times New Roman" w:hAnsi="Times New Roman" w:eastAsia="Times New Roman" w:cs="Times New Roman"/>
        </w:rPr>
        <w:t xml:space="preserve"> </w:t>
      </w:r>
      <w:r>
        <w:tab/>
      </w:r>
      <w:r>
        <w:tab/>
      </w:r>
      <w:r>
        <w:tab/>
      </w:r>
      <w:r>
        <w:tab/>
      </w:r>
      <w:r>
        <w:tab/>
      </w:r>
      <w:r>
        <w:tab/>
      </w:r>
      <w:r w:rsidRPr="0D3D25ED" w:rsidR="520790C4">
        <w:rPr>
          <w:rFonts w:ascii="Times New Roman" w:hAnsi="Times New Roman" w:eastAsia="Times New Roman" w:cs="Times New Roman"/>
        </w:rPr>
        <w:t xml:space="preserve">         —</w:t>
      </w:r>
    </w:p>
    <w:p w:rsidR="4EFFAD12" w:rsidP="0D3D25ED" w:rsidRDefault="4EFFAD12" w14:paraId="0A6966E6" w14:textId="14A1932A">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0D3D25ED" w:rsidR="3F6934C0">
        <w:rPr>
          <w:rFonts w:ascii="Times New Roman" w:hAnsi="Times New Roman" w:eastAsia="Times New Roman" w:cs="Times New Roman"/>
        </w:rPr>
        <w:t xml:space="preserve">In the domain of federal conservation politics, the environmental sector will see growing pains to thrive among large </w:t>
      </w:r>
      <w:r w:rsidRPr="0D3D25ED" w:rsidR="75735940">
        <w:rPr>
          <w:rFonts w:ascii="Times New Roman" w:hAnsi="Times New Roman" w:eastAsia="Times New Roman" w:cs="Times New Roman"/>
        </w:rPr>
        <w:t>budgeting</w:t>
      </w:r>
      <w:r w:rsidRPr="0D3D25ED" w:rsidR="70704043">
        <w:rPr>
          <w:rFonts w:ascii="Times New Roman" w:hAnsi="Times New Roman" w:eastAsia="Times New Roman" w:cs="Times New Roman"/>
        </w:rPr>
        <w:t xml:space="preserve"> </w:t>
      </w:r>
      <w:r w:rsidRPr="0D3D25ED" w:rsidR="3F6934C0">
        <w:rPr>
          <w:rFonts w:ascii="Times New Roman" w:hAnsi="Times New Roman" w:eastAsia="Times New Roman" w:cs="Times New Roman"/>
        </w:rPr>
        <w:t>restrictions</w:t>
      </w:r>
      <w:r w:rsidRPr="0D3D25ED" w:rsidR="7C39E090">
        <w:rPr>
          <w:rFonts w:ascii="Times New Roman" w:hAnsi="Times New Roman" w:eastAsia="Times New Roman" w:cs="Times New Roman"/>
        </w:rPr>
        <w:t xml:space="preserve">, and </w:t>
      </w:r>
      <w:r w:rsidRPr="0D3D25ED" w:rsidR="7C39E090">
        <w:rPr>
          <w:rFonts w:ascii="Times New Roman" w:hAnsi="Times New Roman" w:eastAsia="Times New Roman" w:cs="Times New Roman"/>
        </w:rPr>
        <w:t>expertise</w:t>
      </w:r>
      <w:r w:rsidRPr="0D3D25ED" w:rsidR="7C39E090">
        <w:rPr>
          <w:rFonts w:ascii="Times New Roman" w:hAnsi="Times New Roman" w:eastAsia="Times New Roman" w:cs="Times New Roman"/>
        </w:rPr>
        <w:t xml:space="preserve"> lacking </w:t>
      </w:r>
      <w:r w:rsidRPr="0D3D25ED" w:rsidR="3B04AFEF">
        <w:rPr>
          <w:rFonts w:ascii="Times New Roman" w:hAnsi="Times New Roman" w:eastAsia="Times New Roman" w:cs="Times New Roman"/>
        </w:rPr>
        <w:t xml:space="preserve">modern </w:t>
      </w:r>
      <w:r w:rsidRPr="0D3D25ED" w:rsidR="7C39E090">
        <w:rPr>
          <w:rFonts w:ascii="Times New Roman" w:hAnsi="Times New Roman" w:eastAsia="Times New Roman" w:cs="Times New Roman"/>
        </w:rPr>
        <w:t xml:space="preserve">privy to </w:t>
      </w:r>
      <w:r w:rsidRPr="0D3D25ED" w:rsidR="4180E302">
        <w:rPr>
          <w:rFonts w:ascii="Times New Roman" w:hAnsi="Times New Roman" w:eastAsia="Times New Roman" w:cs="Times New Roman"/>
        </w:rPr>
        <w:t xml:space="preserve">expand energy dominance away from finite fuel sourcing. </w:t>
      </w:r>
    </w:p>
    <w:p w:rsidR="4EFFAD12" w:rsidP="10292B94" w:rsidRDefault="4EFFAD12" w14:paraId="0FB93EE5" w14:textId="0A3D4E3C">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0D3D25ED" w:rsidR="4EFFAD12">
        <w:rPr>
          <w:rFonts w:ascii="Times New Roman" w:hAnsi="Times New Roman" w:eastAsia="Times New Roman" w:cs="Times New Roman"/>
        </w:rPr>
        <w:t>The International Energy Agency</w:t>
      </w:r>
      <w:r w:rsidRPr="0D3D25ED" w:rsidR="7EB4C280">
        <w:rPr>
          <w:rFonts w:ascii="Times New Roman" w:hAnsi="Times New Roman" w:eastAsia="Times New Roman" w:cs="Times New Roman"/>
        </w:rPr>
        <w:t xml:space="preserve"> </w:t>
      </w:r>
      <w:r w:rsidRPr="0D3D25ED" w:rsidR="4EFFAD12">
        <w:rPr>
          <w:rFonts w:ascii="Times New Roman" w:hAnsi="Times New Roman" w:eastAsia="Times New Roman" w:cs="Times New Roman"/>
        </w:rPr>
        <w:t>reported that a mere 3% of global GDP was invested in energy in 2024; ¾ came from private sectors, and ¼ from governments</w:t>
      </w:r>
      <w:r w:rsidRPr="0D3D25ED" w:rsidR="6EFD2407">
        <w:rPr>
          <w:rFonts w:ascii="Times New Roman" w:hAnsi="Times New Roman" w:eastAsia="Times New Roman" w:cs="Times New Roman"/>
        </w:rPr>
        <w:t xml:space="preserve"> (IEA, 2024). </w:t>
      </w:r>
      <w:r w:rsidRPr="0D3D25ED" w:rsidR="44BA9C92">
        <w:rPr>
          <w:rFonts w:ascii="Times New Roman" w:hAnsi="Times New Roman" w:eastAsia="Times New Roman" w:cs="Times New Roman"/>
        </w:rPr>
        <w:t xml:space="preserve">Along </w:t>
      </w:r>
      <w:r w:rsidRPr="0D3D25ED" w:rsidR="44BA9C92">
        <w:rPr>
          <w:rFonts w:ascii="Times New Roman" w:hAnsi="Times New Roman" w:eastAsia="Times New Roman" w:cs="Times New Roman"/>
        </w:rPr>
        <w:t>with:</w:t>
      </w:r>
      <w:r w:rsidRPr="0D3D25ED" w:rsidR="4EFFAD12">
        <w:rPr>
          <w:rFonts w:ascii="Times New Roman" w:hAnsi="Times New Roman" w:eastAsia="Times New Roman" w:cs="Times New Roman"/>
        </w:rPr>
        <w:t xml:space="preserve"> the World Resources Institute (a global solutions nonprofit)</w:t>
      </w:r>
      <w:r w:rsidRPr="0D3D25ED" w:rsidR="23810572">
        <w:rPr>
          <w:rFonts w:ascii="Times New Roman" w:hAnsi="Times New Roman" w:eastAsia="Times New Roman" w:cs="Times New Roman"/>
        </w:rPr>
        <w:t>,</w:t>
      </w:r>
      <w:r w:rsidRPr="0D3D25ED" w:rsidR="4EFFAD12">
        <w:rPr>
          <w:rFonts w:ascii="Times New Roman" w:hAnsi="Times New Roman" w:eastAsia="Times New Roman" w:cs="Times New Roman"/>
        </w:rPr>
        <w:t xml:space="preserve"> </w:t>
      </w:r>
      <w:r w:rsidRPr="0D3D25ED" w:rsidR="4EFFAD12">
        <w:rPr>
          <w:rFonts w:ascii="Times New Roman" w:hAnsi="Times New Roman" w:eastAsia="Times New Roman" w:cs="Times New Roman"/>
          <w:b w:val="1"/>
          <w:bCs w:val="1"/>
        </w:rPr>
        <w:t>report</w:t>
      </w:r>
      <w:r w:rsidRPr="0D3D25ED" w:rsidR="694964BF">
        <w:rPr>
          <w:rFonts w:ascii="Times New Roman" w:hAnsi="Times New Roman" w:eastAsia="Times New Roman" w:cs="Times New Roman"/>
          <w:b w:val="1"/>
          <w:bCs w:val="1"/>
        </w:rPr>
        <w:t xml:space="preserve">ing </w:t>
      </w:r>
      <w:r w:rsidRPr="0D3D25ED" w:rsidR="4EFFAD12">
        <w:rPr>
          <w:rFonts w:ascii="Times New Roman" w:hAnsi="Times New Roman" w:eastAsia="Times New Roman" w:cs="Times New Roman"/>
          <w:b w:val="1"/>
          <w:bCs w:val="1"/>
        </w:rPr>
        <w:t>shortly after Trump’s 2024 election</w:t>
      </w:r>
      <w:r w:rsidRPr="0D3D25ED" w:rsidR="01CC6009">
        <w:rPr>
          <w:rFonts w:ascii="Times New Roman" w:hAnsi="Times New Roman" w:eastAsia="Times New Roman" w:cs="Times New Roman"/>
          <w:b w:val="1"/>
          <w:bCs w:val="1"/>
        </w:rPr>
        <w:t>,</w:t>
      </w:r>
      <w:r w:rsidRPr="0D3D25ED" w:rsidR="4EFFAD12">
        <w:rPr>
          <w:rFonts w:ascii="Times New Roman" w:hAnsi="Times New Roman" w:eastAsia="Times New Roman" w:cs="Times New Roman"/>
          <w:b w:val="1"/>
          <w:bCs w:val="1"/>
        </w:rPr>
        <w:t xml:space="preserve"> </w:t>
      </w:r>
      <w:r w:rsidRPr="0D3D25ED" w:rsidR="28D3DFA7">
        <w:rPr>
          <w:rFonts w:ascii="Times New Roman" w:hAnsi="Times New Roman" w:eastAsia="Times New Roman" w:cs="Times New Roman"/>
          <w:b w:val="1"/>
          <w:bCs w:val="1"/>
        </w:rPr>
        <w:t xml:space="preserve">how economically right-wing </w:t>
      </w:r>
      <w:r w:rsidRPr="0D3D25ED" w:rsidR="4EFFAD12">
        <w:rPr>
          <w:rFonts w:ascii="Times New Roman" w:hAnsi="Times New Roman" w:eastAsia="Times New Roman" w:cs="Times New Roman"/>
          <w:b w:val="1"/>
          <w:bCs w:val="1"/>
        </w:rPr>
        <w:t>business policy threatens to “...Thwart Federal Climate Action”</w:t>
      </w:r>
      <w:r w:rsidRPr="0D3D25ED" w:rsidR="4EFFAD12">
        <w:rPr>
          <w:rFonts w:ascii="Times New Roman" w:hAnsi="Times New Roman" w:eastAsia="Times New Roman" w:cs="Times New Roman"/>
        </w:rPr>
        <w:t xml:space="preserve"> </w:t>
      </w:r>
      <w:r w:rsidRPr="0D3D25ED" w:rsidR="4F39671D">
        <w:rPr>
          <w:rFonts w:ascii="Times New Roman" w:hAnsi="Times New Roman" w:eastAsia="Times New Roman" w:cs="Times New Roman"/>
        </w:rPr>
        <w:t xml:space="preserve">(WRI, 2024) </w:t>
      </w:r>
      <w:commentRangeStart w:id="394973710"/>
      <w:commentRangeEnd w:id="394973710"/>
      <w:r>
        <w:rPr>
          <w:rStyle w:val="CommentReference"/>
        </w:rPr>
        <w:commentReference w:id="394973710"/>
      </w:r>
      <w:r w:rsidRPr="0D3D25ED" w:rsidR="4EFFAD12">
        <w:rPr>
          <w:rFonts w:ascii="Times New Roman" w:hAnsi="Times New Roman" w:eastAsia="Times New Roman" w:cs="Times New Roman"/>
        </w:rPr>
        <w:t>In the- now- second term president’s past administration, 125 environmental preparations were rolled back for budget flexibility</w:t>
      </w:r>
      <w:r w:rsidRPr="0D3D25ED" w:rsidR="2061B358">
        <w:rPr>
          <w:rFonts w:ascii="Times New Roman" w:hAnsi="Times New Roman" w:eastAsia="Times New Roman" w:cs="Times New Roman"/>
        </w:rPr>
        <w:t xml:space="preserve">. </w:t>
      </w:r>
      <w:r w:rsidRPr="0D3D25ED" w:rsidR="3C668636">
        <w:rPr>
          <w:rFonts w:ascii="Times New Roman" w:hAnsi="Times New Roman" w:eastAsia="Times New Roman" w:cs="Times New Roman"/>
        </w:rPr>
        <w:t>Biden’s term</w:t>
      </w:r>
      <w:r w:rsidRPr="0D3D25ED" w:rsidR="2815EDA6">
        <w:rPr>
          <w:rFonts w:ascii="Times New Roman" w:hAnsi="Times New Roman" w:eastAsia="Times New Roman" w:cs="Times New Roman"/>
        </w:rPr>
        <w:t xml:space="preserve"> (in some contrast)</w:t>
      </w:r>
      <w:r w:rsidRPr="0D3D25ED" w:rsidR="3C668636">
        <w:rPr>
          <w:rFonts w:ascii="Times New Roman" w:hAnsi="Times New Roman" w:eastAsia="Times New Roman" w:cs="Times New Roman"/>
        </w:rPr>
        <w:t xml:space="preserve"> </w:t>
      </w:r>
      <w:hyperlink r:id="R9258462e89ee4c45">
        <w:r w:rsidRPr="0D3D25ED" w:rsidR="3C668636">
          <w:rPr>
            <w:rStyle w:val="Hyperlink"/>
            <w:rFonts w:ascii="Times New Roman" w:hAnsi="Times New Roman" w:eastAsia="Times New Roman" w:cs="Times New Roman"/>
          </w:rPr>
          <w:t xml:space="preserve">focused </w:t>
        </w:r>
        <w:r w:rsidRPr="0D3D25ED" w:rsidR="7FACDE20">
          <w:rPr>
            <w:rStyle w:val="Hyperlink"/>
            <w:rFonts w:ascii="Times New Roman" w:hAnsi="Times New Roman" w:eastAsia="Times New Roman" w:cs="Times New Roman"/>
          </w:rPr>
          <w:t xml:space="preserve">a small </w:t>
        </w:r>
        <w:r w:rsidRPr="0D3D25ED" w:rsidR="3C668636">
          <w:rPr>
            <w:rStyle w:val="Hyperlink"/>
            <w:rFonts w:ascii="Times New Roman" w:hAnsi="Times New Roman" w:eastAsia="Times New Roman" w:cs="Times New Roman"/>
          </w:rPr>
          <w:t>$14 million into energy grid resilience</w:t>
        </w:r>
        <w:r w:rsidRPr="0D3D25ED" w:rsidR="22B19A14">
          <w:rPr>
            <w:rStyle w:val="Hyperlink"/>
            <w:rFonts w:ascii="Times New Roman" w:hAnsi="Times New Roman" w:eastAsia="Times New Roman" w:cs="Times New Roman"/>
          </w:rPr>
          <w:t xml:space="preserve"> in grant funding to Public Ut</w:t>
        </w:r>
        <w:r w:rsidRPr="0D3D25ED" w:rsidR="0450FDBC">
          <w:rPr>
            <w:rStyle w:val="Hyperlink"/>
            <w:rFonts w:ascii="Times New Roman" w:hAnsi="Times New Roman" w:eastAsia="Times New Roman" w:cs="Times New Roman"/>
          </w:rPr>
          <w:t>ilities Commission of Ohio</w:t>
        </w:r>
      </w:hyperlink>
      <w:r w:rsidRPr="0D3D25ED" w:rsidR="48F45EAE">
        <w:rPr>
          <w:rFonts w:ascii="Times New Roman" w:hAnsi="Times New Roman" w:eastAsia="Times New Roman" w:cs="Times New Roman"/>
        </w:rPr>
        <w:t xml:space="preserve"> (theoec.org).</w:t>
      </w:r>
    </w:p>
    <w:p w:rsidR="3C893AD9" w:rsidP="40F87F12" w:rsidRDefault="3C893AD9" w14:paraId="2434C41A" w14:textId="68C0E993">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i w:val="0"/>
          <w:iCs w:val="0"/>
        </w:rPr>
      </w:pPr>
      <w:r w:rsidRPr="40F87F12" w:rsidR="3C893AD9">
        <w:rPr>
          <w:rFonts w:ascii="Times New Roman" w:hAnsi="Times New Roman" w:eastAsia="Times New Roman" w:cs="Times New Roman"/>
        </w:rPr>
        <w:t>The World Resources Institute</w:t>
      </w:r>
      <w:r w:rsidRPr="40F87F12" w:rsidR="4EFFAD12">
        <w:rPr>
          <w:rFonts w:ascii="Times New Roman" w:hAnsi="Times New Roman" w:eastAsia="Times New Roman" w:cs="Times New Roman"/>
        </w:rPr>
        <w:t xml:space="preserve"> predicts </w:t>
      </w:r>
      <w:r w:rsidRPr="40F87F12" w:rsidR="486D9E66">
        <w:rPr>
          <w:rFonts w:ascii="Times New Roman" w:hAnsi="Times New Roman" w:eastAsia="Times New Roman" w:cs="Times New Roman"/>
        </w:rPr>
        <w:t xml:space="preserve">astonishing </w:t>
      </w:r>
      <w:r w:rsidRPr="40F87F12" w:rsidR="4EFFAD12">
        <w:rPr>
          <w:rFonts w:ascii="Times New Roman" w:hAnsi="Times New Roman" w:eastAsia="Times New Roman" w:cs="Times New Roman"/>
        </w:rPr>
        <w:t xml:space="preserve">potential for widespread cuts, </w:t>
      </w:r>
      <w:r w:rsidRPr="40F87F12" w:rsidR="4ED4591E">
        <w:rPr>
          <w:rFonts w:ascii="Times New Roman" w:hAnsi="Times New Roman" w:eastAsia="Times New Roman" w:cs="Times New Roman"/>
        </w:rPr>
        <w:t xml:space="preserve">with </w:t>
      </w:r>
      <w:r w:rsidRPr="40F87F12" w:rsidR="09797E5E">
        <w:rPr>
          <w:rFonts w:ascii="Times New Roman" w:hAnsi="Times New Roman" w:eastAsia="Times New Roman" w:cs="Times New Roman"/>
        </w:rPr>
        <w:t xml:space="preserve">the </w:t>
      </w:r>
      <w:r w:rsidRPr="40F87F12" w:rsidR="363AB2A8">
        <w:rPr>
          <w:rFonts w:ascii="Times New Roman" w:hAnsi="Times New Roman" w:eastAsia="Times New Roman" w:cs="Times New Roman"/>
        </w:rPr>
        <w:t xml:space="preserve">past </w:t>
      </w:r>
      <w:r w:rsidRPr="40F87F12" w:rsidR="09797E5E">
        <w:rPr>
          <w:rFonts w:ascii="Times New Roman" w:hAnsi="Times New Roman" w:eastAsia="Times New Roman" w:cs="Times New Roman"/>
        </w:rPr>
        <w:t xml:space="preserve">mobility of </w:t>
      </w:r>
      <w:r w:rsidRPr="40F87F12" w:rsidR="0C897397">
        <w:rPr>
          <w:rFonts w:ascii="Times New Roman" w:hAnsi="Times New Roman" w:eastAsia="Times New Roman" w:cs="Times New Roman"/>
        </w:rPr>
        <w:t xml:space="preserve">administration </w:t>
      </w:r>
      <w:r w:rsidRPr="40F87F12" w:rsidR="4EFFAD12">
        <w:rPr>
          <w:rFonts w:ascii="Times New Roman" w:hAnsi="Times New Roman" w:eastAsia="Times New Roman" w:cs="Times New Roman"/>
        </w:rPr>
        <w:t>expertise</w:t>
      </w:r>
      <w:r w:rsidRPr="40F87F12" w:rsidR="4EFFAD12">
        <w:rPr>
          <w:rFonts w:ascii="Times New Roman" w:hAnsi="Times New Roman" w:eastAsia="Times New Roman" w:cs="Times New Roman"/>
        </w:rPr>
        <w:t xml:space="preserve"> noted</w:t>
      </w:r>
      <w:r w:rsidRPr="40F87F12" w:rsidR="1494C433">
        <w:rPr>
          <w:rFonts w:ascii="Times New Roman" w:hAnsi="Times New Roman" w:eastAsia="Times New Roman" w:cs="Times New Roman"/>
        </w:rPr>
        <w:t xml:space="preserve"> </w:t>
      </w:r>
      <w:r w:rsidRPr="40F87F12" w:rsidR="4EFFAD12">
        <w:rPr>
          <w:rFonts w:ascii="Times New Roman" w:hAnsi="Times New Roman" w:eastAsia="Times New Roman" w:cs="Times New Roman"/>
        </w:rPr>
        <w:t>(WRI, 2024)</w:t>
      </w:r>
      <w:r w:rsidRPr="40F87F12" w:rsidR="5CBFAE77">
        <w:rPr>
          <w:rFonts w:ascii="Times New Roman" w:hAnsi="Times New Roman" w:eastAsia="Times New Roman" w:cs="Times New Roman"/>
        </w:rPr>
        <w:t>.</w:t>
      </w:r>
      <w:r w:rsidRPr="40F87F12" w:rsidR="4EFFAD12">
        <w:rPr>
          <w:rFonts w:ascii="Times New Roman" w:hAnsi="Times New Roman" w:eastAsia="Times New Roman" w:cs="Times New Roman"/>
        </w:rPr>
        <w:t xml:space="preserve"> Combined with expanding oil and gas production, negative emissions</w:t>
      </w:r>
      <w:r w:rsidRPr="40F87F12" w:rsidR="666315CD">
        <w:rPr>
          <w:rFonts w:ascii="Times New Roman" w:hAnsi="Times New Roman" w:eastAsia="Times New Roman" w:cs="Times New Roman"/>
        </w:rPr>
        <w:t xml:space="preserve"> </w:t>
      </w:r>
      <w:r w:rsidRPr="40F87F12" w:rsidR="4EFFAD12">
        <w:rPr>
          <w:rFonts w:ascii="Times New Roman" w:hAnsi="Times New Roman" w:eastAsia="Times New Roman" w:cs="Times New Roman"/>
        </w:rPr>
        <w:t>are expected to</w:t>
      </w:r>
      <w:r w:rsidRPr="40F87F12" w:rsidR="3953EC9B">
        <w:rPr>
          <w:rFonts w:ascii="Times New Roman" w:hAnsi="Times New Roman" w:eastAsia="Times New Roman" w:cs="Times New Roman"/>
        </w:rPr>
        <w:t xml:space="preserve"> continue</w:t>
      </w:r>
      <w:r w:rsidRPr="40F87F12" w:rsidR="4EFFAD12">
        <w:rPr>
          <w:rFonts w:ascii="Times New Roman" w:hAnsi="Times New Roman" w:eastAsia="Times New Roman" w:cs="Times New Roman"/>
        </w:rPr>
        <w:t xml:space="preserve"> ri</w:t>
      </w:r>
      <w:r w:rsidRPr="40F87F12" w:rsidR="655A7A5F">
        <w:rPr>
          <w:rFonts w:ascii="Times New Roman" w:hAnsi="Times New Roman" w:eastAsia="Times New Roman" w:cs="Times New Roman"/>
        </w:rPr>
        <w:t xml:space="preserve">sing </w:t>
      </w:r>
      <w:r w:rsidRPr="40F87F12" w:rsidR="4EFFAD12">
        <w:rPr>
          <w:rFonts w:ascii="Times New Roman" w:hAnsi="Times New Roman" w:eastAsia="Times New Roman" w:cs="Times New Roman"/>
        </w:rPr>
        <w:t xml:space="preserve">alongside “limit[ed] clean energy development,” and </w:t>
      </w:r>
      <w:r w:rsidRPr="40F87F12" w:rsidR="00426055">
        <w:rPr>
          <w:rFonts w:ascii="Times New Roman" w:hAnsi="Times New Roman" w:eastAsia="Times New Roman" w:cs="Times New Roman"/>
        </w:rPr>
        <w:t xml:space="preserve">the President </w:t>
      </w:r>
      <w:r w:rsidRPr="40F87F12" w:rsidR="4EFFAD12">
        <w:rPr>
          <w:rFonts w:ascii="Times New Roman" w:hAnsi="Times New Roman" w:eastAsia="Times New Roman" w:cs="Times New Roman"/>
        </w:rPr>
        <w:t>“dismantling environmental justice initiatives” (WRI, 2024)</w:t>
      </w:r>
      <w:r w:rsidRPr="40F87F12" w:rsidR="2FA88883">
        <w:rPr>
          <w:rFonts w:ascii="Times New Roman" w:hAnsi="Times New Roman" w:eastAsia="Times New Roman" w:cs="Times New Roman"/>
        </w:rPr>
        <w:t>.</w:t>
      </w:r>
    </w:p>
    <w:p w:rsidR="4EFFAD12" w:rsidP="3FB31A3C" w:rsidRDefault="4EFFAD12" w14:paraId="62E9AF88" w14:textId="33BDD885">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40F87F12" w:rsidR="4EFFAD12">
        <w:rPr>
          <w:rFonts w:ascii="Times New Roman" w:hAnsi="Times New Roman" w:eastAsia="Times New Roman" w:cs="Times New Roman"/>
        </w:rPr>
        <w:t xml:space="preserve">However, the WRI capped their grim findings with confidence that </w:t>
      </w:r>
      <w:r w:rsidRPr="40F87F12" w:rsidR="4EFFAD12">
        <w:rPr>
          <w:rFonts w:ascii="Times New Roman" w:hAnsi="Times New Roman" w:eastAsia="Times New Roman" w:cs="Times New Roman"/>
          <w:b w:val="1"/>
          <w:bCs w:val="1"/>
        </w:rPr>
        <w:t>green climate achievement “opportunities for progress remain.”</w:t>
      </w:r>
      <w:r w:rsidRPr="40F87F12" w:rsidR="4EFFAD12">
        <w:rPr>
          <w:rFonts w:ascii="Times New Roman" w:hAnsi="Times New Roman" w:eastAsia="Times New Roman" w:cs="Times New Roman"/>
        </w:rPr>
        <w:t xml:space="preserve"> They listed federal projects to decarbonize America’s construction sector (2030 Concrete Asphalt Innovation Act), improving bipartisan supports for carbon dioxide removal initiatives (CREATE and CREST acts), and </w:t>
      </w:r>
      <w:r w:rsidRPr="40F87F12" w:rsidR="4EFFAD12">
        <w:rPr>
          <w:rFonts w:ascii="Times New Roman" w:hAnsi="Times New Roman" w:eastAsia="Times New Roman" w:cs="Times New Roman"/>
          <w:i w:val="1"/>
          <w:iCs w:val="1"/>
        </w:rPr>
        <w:t>nearly half</w:t>
      </w:r>
      <w:r w:rsidRPr="40F87F12" w:rsidR="4EFFAD12">
        <w:rPr>
          <w:rFonts w:ascii="Times New Roman" w:hAnsi="Times New Roman" w:eastAsia="Times New Roman" w:cs="Times New Roman"/>
          <w:i w:val="1"/>
          <w:iCs w:val="1"/>
        </w:rPr>
        <w:t xml:space="preserve"> </w:t>
      </w:r>
      <w:r w:rsidRPr="40F87F12" w:rsidR="4EFFAD12">
        <w:rPr>
          <w:rFonts w:ascii="Times New Roman" w:hAnsi="Times New Roman" w:eastAsia="Times New Roman" w:cs="Times New Roman"/>
          <w:i w:val="0"/>
          <w:iCs w:val="0"/>
        </w:rPr>
        <w:t xml:space="preserve">of the private sector in the U.S. continuing pledges to net-zero carbon outputs (WRI, 2024). </w:t>
      </w:r>
    </w:p>
    <w:p w:rsidR="35721CE8" w:rsidP="40F87F12" w:rsidRDefault="35721CE8" w14:paraId="5838C0AC" w14:textId="162F3730">
      <w:pPr>
        <w:pStyle w:val="Normal"/>
        <w:suppressLineNumbers w:val="0"/>
        <w:spacing w:before="0" w:beforeAutospacing="off" w:after="160" w:afterAutospacing="off" w:line="279" w:lineRule="auto"/>
        <w:ind w:left="3600" w:right="0" w:firstLine="0"/>
        <w:jc w:val="left"/>
        <w:rPr>
          <w:rFonts w:ascii="Times New Roman" w:hAnsi="Times New Roman" w:eastAsia="Times New Roman" w:cs="Times New Roman"/>
        </w:rPr>
      </w:pPr>
      <w:r w:rsidRPr="40F87F12" w:rsidR="35721CE8">
        <w:rPr>
          <w:rFonts w:ascii="Times New Roman" w:hAnsi="Times New Roman" w:eastAsia="Times New Roman" w:cs="Times New Roman"/>
        </w:rPr>
        <w:t xml:space="preserve">              —</w:t>
      </w:r>
    </w:p>
    <w:p w:rsidR="4EFFAD12" w:rsidP="40F87F12" w:rsidRDefault="4EFFAD12" w14:paraId="6995CDDD" w14:textId="236E86B9">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i w:val="0"/>
          <w:iCs w:val="0"/>
        </w:rPr>
      </w:pPr>
      <w:r w:rsidRPr="40F87F12" w:rsidR="4EFFAD12">
        <w:rPr>
          <w:rFonts w:ascii="Times New Roman" w:hAnsi="Times New Roman" w:eastAsia="Times New Roman" w:cs="Times New Roman"/>
          <w:b w:val="1"/>
          <w:bCs w:val="1"/>
        </w:rPr>
        <w:t>Financial schools of thought considered, policy optimists have proposed that a transition to green energy can be inexpensive</w:t>
      </w:r>
      <w:r w:rsidRPr="40F87F12" w:rsidR="4EFFAD12">
        <w:rPr>
          <w:rFonts w:ascii="Times New Roman" w:hAnsi="Times New Roman" w:eastAsia="Times New Roman" w:cs="Times New Roman"/>
        </w:rPr>
        <w:t xml:space="preserve">, where lowering inherent demand for climate-problematic products like gasoline, disposables, or natural rarities could lead to general cost reductions (The Economist, 1, 2024). </w:t>
      </w:r>
      <w:r w:rsidRPr="40F87F12" w:rsidR="376927F8">
        <w:rPr>
          <w:rFonts w:ascii="Times New Roman" w:hAnsi="Times New Roman" w:eastAsia="Times New Roman" w:cs="Times New Roman"/>
        </w:rPr>
        <w:t xml:space="preserve">Analysts at </w:t>
      </w:r>
      <w:r w:rsidRPr="40F87F12" w:rsidR="376927F8">
        <w:rPr>
          <w:rFonts w:ascii="Times New Roman" w:hAnsi="Times New Roman" w:eastAsia="Times New Roman" w:cs="Times New Roman"/>
          <w:i w:val="1"/>
          <w:iCs w:val="1"/>
        </w:rPr>
        <w:t>The Economist</w:t>
      </w:r>
      <w:r w:rsidRPr="40F87F12" w:rsidR="376927F8">
        <w:rPr>
          <w:rFonts w:ascii="Times New Roman" w:hAnsi="Times New Roman" w:eastAsia="Times New Roman" w:cs="Times New Roman"/>
          <w:i w:val="0"/>
          <w:iCs w:val="0"/>
        </w:rPr>
        <w:t xml:space="preserve"> have modeled predictions necessary to provide confidence in </w:t>
      </w:r>
      <w:r w:rsidRPr="40F87F12" w:rsidR="376927F8">
        <w:rPr>
          <w:rFonts w:ascii="Times New Roman" w:hAnsi="Times New Roman" w:eastAsia="Times New Roman" w:cs="Times New Roman"/>
          <w:i w:val="0"/>
          <w:iCs w:val="0"/>
        </w:rPr>
        <w:t>originative</w:t>
      </w:r>
      <w:r w:rsidRPr="40F87F12" w:rsidR="376927F8">
        <w:rPr>
          <w:rFonts w:ascii="Times New Roman" w:hAnsi="Times New Roman" w:eastAsia="Times New Roman" w:cs="Times New Roman"/>
          <w:i w:val="0"/>
          <w:iCs w:val="0"/>
        </w:rPr>
        <w:t xml:space="preserve"> green projects. Utilized to, for example, address one </w:t>
      </w:r>
      <w:r w:rsidRPr="40F87F12" w:rsidR="376927F8">
        <w:rPr>
          <w:rFonts w:ascii="Times New Roman" w:hAnsi="Times New Roman" w:eastAsia="Times New Roman" w:cs="Times New Roman"/>
          <w:i w:val="0"/>
          <w:iCs w:val="0"/>
        </w:rPr>
        <w:t>fallacitical</w:t>
      </w:r>
      <w:r w:rsidRPr="40F87F12" w:rsidR="376927F8">
        <w:rPr>
          <w:rFonts w:ascii="Times New Roman" w:hAnsi="Times New Roman" w:eastAsia="Times New Roman" w:cs="Times New Roman"/>
          <w:i w:val="0"/>
          <w:iCs w:val="0"/>
        </w:rPr>
        <w:t xml:space="preserve"> quandary that affects macro-policy; Our capability and carrying capacity for carbon capture technology and carbon storage capability, is misrepresented.</w:t>
      </w:r>
    </w:p>
    <w:p w:rsidR="4EFFAD12" w:rsidP="40F87F12" w:rsidRDefault="4EFFAD12" w14:paraId="70F03065" w14:textId="6787058B">
      <w:pPr>
        <w:pStyle w:val="Normal"/>
        <w:suppressLineNumbers w:val="0"/>
        <w:bidi w:val="0"/>
        <w:spacing w:before="0" w:beforeAutospacing="off" w:after="160" w:afterAutospacing="off" w:line="279" w:lineRule="auto"/>
        <w:ind w:left="0" w:right="0"/>
        <w:jc w:val="left"/>
        <w:rPr>
          <w:rFonts w:ascii="Georgia" w:hAnsi="Georgia" w:eastAsia="Georgia" w:cs="Georgia"/>
          <w:b w:val="0"/>
          <w:bCs w:val="0"/>
          <w:i w:val="1"/>
          <w:iCs w:val="1"/>
          <w:caps w:val="0"/>
          <w:smallCaps w:val="0"/>
          <w:noProof w:val="0"/>
          <w:color w:val="000000" w:themeColor="text1" w:themeTint="FF" w:themeShade="FF"/>
          <w:sz w:val="24"/>
          <w:szCs w:val="24"/>
          <w:lang w:val="en-US"/>
        </w:rPr>
      </w:pPr>
      <w:r w:rsidRPr="40F87F12" w:rsidR="4EFFAD12">
        <w:rPr>
          <w:rFonts w:ascii="Times New Roman" w:hAnsi="Times New Roman" w:eastAsia="Times New Roman" w:cs="Times New Roman"/>
          <w:i w:val="1"/>
          <w:iCs w:val="1"/>
        </w:rPr>
        <w:t xml:space="preserve">The Economist </w:t>
      </w:r>
      <w:r w:rsidRPr="40F87F12" w:rsidR="4EFFAD12">
        <w:rPr>
          <w:rFonts w:ascii="Times New Roman" w:hAnsi="Times New Roman" w:eastAsia="Times New Roman" w:cs="Times New Roman"/>
          <w:i w:val="0"/>
          <w:iCs w:val="0"/>
        </w:rPr>
        <w:t>asks</w:t>
      </w:r>
      <w:r w:rsidRPr="40F87F12" w:rsidR="4EFFAD12">
        <w:rPr>
          <w:rFonts w:ascii="Times New Roman" w:hAnsi="Times New Roman" w:eastAsia="Times New Roman" w:cs="Times New Roman"/>
          <w:i w:val="0"/>
          <w:iCs w:val="0"/>
        </w:rPr>
        <w:t xml:space="preserve"> “rich countries [to] not reinvent the wheel” in a November (2024) installation to “pay for the poor world to go green.” The piece responds to common political dismissals of funding from environment work for </w:t>
      </w:r>
      <w:r w:rsidRPr="40F87F12" w:rsidR="4EFFAD12">
        <w:rPr>
          <w:rFonts w:ascii="Times New Roman" w:hAnsi="Times New Roman" w:eastAsia="Times New Roman" w:cs="Times New Roman"/>
          <w:i w:val="0"/>
          <w:iCs w:val="0"/>
        </w:rPr>
        <w:t>high costs</w:t>
      </w:r>
      <w:r w:rsidRPr="40F87F12" w:rsidR="4EFFAD12">
        <w:rPr>
          <w:rFonts w:ascii="Times New Roman" w:hAnsi="Times New Roman" w:eastAsia="Times New Roman" w:cs="Times New Roman"/>
          <w:i w:val="0"/>
          <w:iCs w:val="0"/>
        </w:rPr>
        <w:t xml:space="preserve"> </w:t>
      </w:r>
      <w:r w:rsidRPr="40F87F12" w:rsidR="68FAB67D">
        <w:rPr>
          <w:rFonts w:ascii="Times New Roman" w:hAnsi="Times New Roman" w:eastAsia="Times New Roman" w:cs="Times New Roman"/>
          <w:i w:val="0"/>
          <w:iCs w:val="0"/>
        </w:rPr>
        <w:t>and feared</w:t>
      </w:r>
      <w:r w:rsidRPr="40F87F12" w:rsidR="4EFFAD12">
        <w:rPr>
          <w:rFonts w:ascii="Times New Roman" w:hAnsi="Times New Roman" w:eastAsia="Times New Roman" w:cs="Times New Roman"/>
          <w:i w:val="0"/>
          <w:iCs w:val="0"/>
        </w:rPr>
        <w:t xml:space="preserve"> inefficacies. </w:t>
      </w:r>
    </w:p>
    <w:p w:rsidR="4EFFAD12" w:rsidP="3FB31A3C" w:rsidRDefault="4EFFAD12" w14:paraId="06C7F8B2" w14:textId="2DD72B05">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r w:rsidRPr="3FB31A3C" w:rsidR="4EFFAD12">
        <w:rPr>
          <w:rFonts w:ascii="Times New Roman" w:hAnsi="Times New Roman" w:eastAsia="Times New Roman" w:cs="Times New Roman"/>
          <w:b w:val="1"/>
          <w:bCs w:val="1"/>
          <w:i w:val="1"/>
          <w:iCs w:val="1"/>
          <w:sz w:val="24"/>
          <w:szCs w:val="24"/>
        </w:rPr>
        <w:t>“A small [money supply] means less ambitious plans;</w:t>
      </w:r>
      <w:r w:rsidRPr="3FB31A3C" w:rsidR="4EFFAD12">
        <w:rPr>
          <w:rFonts w:ascii="Times New Roman" w:hAnsi="Times New Roman" w:eastAsia="Times New Roman" w:cs="Times New Roman"/>
          <w:b w:val="1"/>
          <w:bCs w:val="1"/>
          <w:i w:val="1"/>
          <w:iCs w:val="1"/>
          <w:sz w:val="24"/>
          <w:szCs w:val="24"/>
        </w:rPr>
        <w:t xml:space="preserve"> </w:t>
      </w:r>
      <w:r w:rsidRPr="3FB31A3C" w:rsidR="4EFFAD12">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One of the developing world’s problems is that building lots of solar farms and wind turbines requires a great deal of up-front capital that private investors, cagey about putting money into risky markets, are unwilling to provide. Commercial lenders, for their part, often charge extortionate rates</w:t>
      </w:r>
      <w:r w:rsidRPr="3FB31A3C" w:rsidR="68087AA2">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w:t>
      </w:r>
      <w:r w:rsidRPr="3FB31A3C" w:rsidR="4EFFAD12">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w:t>
      </w:r>
    </w:p>
    <w:p w:rsidR="40F87F12" w:rsidP="3713CE4B" w:rsidRDefault="40F87F12" w14:paraId="6D885CC9" w14:textId="321A77D9">
      <w:pPr>
        <w:pStyle w:val="Normal"/>
        <w:suppressLineNumbers w:val="0"/>
        <w:bidi w:val="0"/>
        <w:spacing w:before="0" w:beforeAutospacing="off" w:after="160" w:afterAutospacing="off" w:line="279" w:lineRule="auto"/>
        <w:ind w:left="2160" w:right="0" w:firstLine="720"/>
        <w:jc w:val="left"/>
        <w:rPr>
          <w:rFonts w:ascii="Times New Roman" w:hAnsi="Times New Roman" w:eastAsia="Times New Roman" w:cs="Times New Roman"/>
          <w:b w:val="1"/>
          <w:bCs w:val="1"/>
          <w:i w:val="0"/>
          <w:iCs w:val="0"/>
          <w:sz w:val="24"/>
          <w:szCs w:val="24"/>
        </w:rPr>
      </w:pPr>
      <w:r w:rsidRPr="3713CE4B" w:rsidR="4EFFAD12">
        <w:rPr>
          <w:rFonts w:ascii="Georgia" w:hAnsi="Georgia" w:eastAsia="Georgia" w:cs="Georgia"/>
          <w:b w:val="1"/>
          <w:bCs w:val="1"/>
          <w:i w:val="1"/>
          <w:iCs w:val="1"/>
          <w:caps w:val="0"/>
          <w:smallCaps w:val="0"/>
          <w:noProof w:val="0"/>
          <w:color w:val="000000" w:themeColor="text1" w:themeTint="FF" w:themeShade="FF"/>
          <w:sz w:val="24"/>
          <w:szCs w:val="24"/>
          <w:lang w:val="en-US"/>
        </w:rPr>
        <w:t xml:space="preserve"> </w:t>
      </w:r>
      <w:r w:rsidRPr="3713CE4B" w:rsidR="4EFFAD12">
        <w:rPr>
          <w:rFonts w:ascii="Times New Roman" w:hAnsi="Times New Roman" w:eastAsia="Times New Roman" w:cs="Times New Roman"/>
          <w:b w:val="1"/>
          <w:bCs w:val="1"/>
          <w:i w:val="1"/>
          <w:iCs w:val="1"/>
          <w:sz w:val="24"/>
          <w:szCs w:val="24"/>
        </w:rPr>
        <w:t>(The Economist, 2, 2024)</w:t>
      </w:r>
    </w:p>
    <w:p w:rsidR="40F87F12" w:rsidP="6F43703B" w:rsidRDefault="40F87F12" w14:paraId="1DF8CBC4" w14:textId="0F352D2F">
      <w:pPr>
        <w:pStyle w:val="Normal"/>
        <w:suppressLineNumbers w:val="0"/>
        <w:bidi w:val="0"/>
        <w:spacing w:before="0" w:beforeAutospacing="off" w:after="160" w:afterAutospacing="off" w:line="279" w:lineRule="auto"/>
        <w:ind w:left="0" w:right="0" w:firstLine="0"/>
        <w:jc w:val="left"/>
        <w:rPr>
          <w:rFonts w:ascii="Times New Roman" w:hAnsi="Times New Roman" w:eastAsia="Times New Roman" w:cs="Times New Roman"/>
          <w:b w:val="0"/>
          <w:bCs w:val="0"/>
          <w:i w:val="0"/>
          <w:iCs w:val="0"/>
          <w:sz w:val="28"/>
          <w:szCs w:val="28"/>
        </w:rPr>
      </w:pPr>
      <w:r w:rsidRPr="6F43703B" w:rsidR="357D98B8">
        <w:rPr>
          <w:rFonts w:ascii="Times New Roman" w:hAnsi="Times New Roman" w:eastAsia="Times New Roman" w:cs="Times New Roman"/>
          <w:b w:val="1"/>
          <w:bCs w:val="1"/>
          <w:i w:val="1"/>
          <w:iCs w:val="1"/>
          <w:sz w:val="28"/>
          <w:szCs w:val="28"/>
        </w:rPr>
        <w:t xml:space="preserve">--Dimensions </w:t>
      </w:r>
      <w:r w:rsidRPr="6F43703B" w:rsidR="357D98B8">
        <w:rPr>
          <w:rFonts w:ascii="Times New Roman" w:hAnsi="Times New Roman" w:eastAsia="Times New Roman" w:cs="Times New Roman"/>
          <w:b w:val="0"/>
          <w:bCs w:val="0"/>
          <w:i w:val="1"/>
          <w:iCs w:val="1"/>
          <w:sz w:val="28"/>
          <w:szCs w:val="28"/>
        </w:rPr>
        <w:t xml:space="preserve">to back the need for water collection technology, clean energy </w:t>
      </w:r>
      <w:r w:rsidRPr="6F43703B" w:rsidR="357D98B8">
        <w:rPr>
          <w:rFonts w:ascii="Times New Roman" w:hAnsi="Times New Roman" w:eastAsia="Times New Roman" w:cs="Times New Roman"/>
          <w:b w:val="0"/>
          <w:bCs w:val="0"/>
          <w:i w:val="1"/>
          <w:iCs w:val="1"/>
          <w:sz w:val="28"/>
          <w:szCs w:val="28"/>
        </w:rPr>
        <w:t>methodology</w:t>
      </w:r>
      <w:r w:rsidRPr="6F43703B" w:rsidR="357D98B8">
        <w:rPr>
          <w:rFonts w:ascii="Times New Roman" w:hAnsi="Times New Roman" w:eastAsia="Times New Roman" w:cs="Times New Roman"/>
          <w:b w:val="0"/>
          <w:bCs w:val="0"/>
          <w:i w:val="1"/>
          <w:iCs w:val="1"/>
          <w:sz w:val="28"/>
          <w:szCs w:val="28"/>
        </w:rPr>
        <w:t xml:space="preserve">, and community gardening. </w:t>
      </w:r>
    </w:p>
    <w:p w:rsidR="3713CE4B" w:rsidP="3713CE4B" w:rsidRDefault="3713CE4B" w14:paraId="10886CE9" w14:textId="77BA144B">
      <w:pPr>
        <w:pStyle w:val="Normal"/>
        <w:suppressLineNumbers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6BD72725" w14:textId="4514D454">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18857FE4" w14:textId="48E8796C">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2DECDCD3" w14:textId="2D8A713E">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120B045F" w14:textId="1947C798">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5C6BB09C" w14:textId="2A047424">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12AF49F8" w14:textId="428B89E4">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2197B0D8" w14:textId="2B66631B">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1101063C" w14:textId="3F756CAB">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713CE4B" w:rsidP="3713CE4B" w:rsidRDefault="3713CE4B" w14:paraId="2D122BA2" w14:textId="75F89052">
      <w:pPr>
        <w:pStyle w:val="Normal"/>
        <w:suppressLineNumbers w:val="0"/>
        <w:bidi w:val="0"/>
        <w:spacing w:before="0" w:beforeAutospacing="off" w:after="160" w:afterAutospacing="off" w:line="279" w:lineRule="auto"/>
        <w:ind w:left="2160" w:right="0" w:firstLine="0"/>
        <w:jc w:val="left"/>
        <w:rPr>
          <w:rFonts w:ascii="Times New Roman" w:hAnsi="Times New Roman" w:eastAsia="Times New Roman" w:cs="Times New Roman"/>
          <w:b w:val="1"/>
          <w:bCs w:val="1"/>
          <w:i w:val="1"/>
          <w:iCs w:val="1"/>
          <w:sz w:val="24"/>
          <w:szCs w:val="24"/>
        </w:rPr>
      </w:pPr>
    </w:p>
    <w:p w:rsidR="31C708A0" w:rsidP="40F87F12" w:rsidRDefault="31C708A0" w14:paraId="5BA79C6D" w14:textId="645BDD1B">
      <w:pPr>
        <w:pStyle w:val="ListParagraph"/>
        <w:numPr>
          <w:ilvl w:val="0"/>
          <w:numId w:val="9"/>
        </w:numPr>
        <w:suppressLineNumbers w:val="0"/>
        <w:bidi w:val="0"/>
        <w:spacing w:before="0" w:beforeAutospacing="off" w:after="160" w:afterAutospacing="off" w:line="279" w:lineRule="auto"/>
        <w:ind w:left="720" w:right="0" w:hanging="360"/>
        <w:jc w:val="left"/>
        <w:rPr>
          <w:rFonts w:ascii="Times New Roman" w:hAnsi="Times New Roman" w:eastAsia="Times New Roman" w:cs="Times New Roman"/>
          <w:b w:val="1"/>
          <w:bCs w:val="1"/>
          <w:sz w:val="28"/>
          <w:szCs w:val="28"/>
        </w:rPr>
      </w:pPr>
      <w:r w:rsidRPr="40F87F12" w:rsidR="31C708A0">
        <w:rPr>
          <w:rFonts w:ascii="Times New Roman" w:hAnsi="Times New Roman" w:eastAsia="Times New Roman" w:cs="Times New Roman"/>
          <w:b w:val="1"/>
          <w:bCs w:val="1"/>
          <w:sz w:val="28"/>
          <w:szCs w:val="28"/>
        </w:rPr>
        <w:t>CDP’s Framework</w:t>
      </w:r>
      <w:r w:rsidRPr="40F87F12" w:rsidR="0CEAEA97">
        <w:rPr>
          <w:rFonts w:ascii="Times New Roman" w:hAnsi="Times New Roman" w:eastAsia="Times New Roman" w:cs="Times New Roman"/>
          <w:b w:val="1"/>
          <w:bCs w:val="1"/>
          <w:sz w:val="28"/>
          <w:szCs w:val="28"/>
        </w:rPr>
        <w:t xml:space="preserve">: Transparency and Cooperation, + </w:t>
      </w:r>
      <w:r w:rsidRPr="40F87F12" w:rsidR="0CEAEA97">
        <w:rPr>
          <w:rFonts w:ascii="Times New Roman" w:hAnsi="Times New Roman" w:eastAsia="Times New Roman" w:cs="Times New Roman"/>
          <w:b w:val="1"/>
          <w:bCs w:val="1"/>
          <w:sz w:val="28"/>
          <w:szCs w:val="28"/>
        </w:rPr>
        <w:t>Efficient</w:t>
      </w:r>
      <w:r w:rsidRPr="40F87F12" w:rsidR="0CEAEA97">
        <w:rPr>
          <w:rFonts w:ascii="Times New Roman" w:hAnsi="Times New Roman" w:eastAsia="Times New Roman" w:cs="Times New Roman"/>
          <w:b w:val="1"/>
          <w:bCs w:val="1"/>
          <w:sz w:val="28"/>
          <w:szCs w:val="28"/>
        </w:rPr>
        <w:t xml:space="preserve"> Results</w:t>
      </w:r>
    </w:p>
    <w:p w:rsidR="40F87F12" w:rsidP="40F87F12" w:rsidRDefault="40F87F12" w14:paraId="0DFC799C" w14:textId="2BFC80C6">
      <w:pPr>
        <w:pStyle w:val="Normal"/>
        <w:suppressLineNumbers w:val="0"/>
        <w:bidi w:val="0"/>
        <w:jc w:val="left"/>
        <w:rPr>
          <w:rFonts w:ascii="Times New Roman" w:hAnsi="Times New Roman" w:eastAsia="Times New Roman" w:cs="Times New Roman"/>
          <w:b w:val="0"/>
          <w:bCs w:val="0"/>
          <w:i w:val="0"/>
          <w:iCs w:val="0"/>
        </w:rPr>
      </w:pPr>
    </w:p>
    <w:p w:rsidR="4CF86C2E" w:rsidP="40F87F12" w:rsidRDefault="4CF86C2E" w14:paraId="7847CCD5" w14:textId="3D3FE3CE">
      <w:pPr>
        <w:pStyle w:val="Normal"/>
        <w:suppressLineNumbers w:val="0"/>
        <w:bidi w:val="0"/>
        <w:spacing w:before="0" w:beforeAutospacing="off" w:after="160" w:afterAutospacing="off" w:line="279" w:lineRule="auto"/>
        <w:ind/>
        <w:jc w:val="right"/>
        <w:rPr>
          <w:rFonts w:ascii="Times New Roman" w:hAnsi="Times New Roman" w:eastAsia="Times New Roman" w:cs="Times New Roman"/>
          <w:b w:val="0"/>
          <w:bCs w:val="0"/>
          <w:i w:val="0"/>
          <w:iCs w:val="0"/>
        </w:rPr>
      </w:pPr>
      <w:r w:rsidR="5BE98328">
        <w:drawing>
          <wp:anchor distT="0" distB="0" distL="114300" distR="114300" simplePos="0" relativeHeight="251658240" behindDoc="0" locked="0" layoutInCell="1" allowOverlap="1" wp14:editId="50E5B168" wp14:anchorId="5A6A72A3">
            <wp:simplePos x="0" y="0"/>
            <wp:positionH relativeFrom="column">
              <wp:align>left</wp:align>
            </wp:positionH>
            <wp:positionV relativeFrom="paragraph">
              <wp:posOffset>0</wp:posOffset>
            </wp:positionV>
            <wp:extent cx="1397002" cy="2950255"/>
            <wp:effectExtent l="0" t="0" r="0" b="0"/>
            <wp:wrapSquare wrapText="bothSides"/>
            <wp:docPr id="24236314" name="" title=""/>
            <wp:cNvGraphicFramePr>
              <a:graphicFrameLocks noChangeAspect="1"/>
            </wp:cNvGraphicFramePr>
            <a:graphic>
              <a:graphicData uri="http://schemas.openxmlformats.org/drawingml/2006/picture">
                <pic:pic>
                  <pic:nvPicPr>
                    <pic:cNvPr id="0" name=""/>
                    <pic:cNvPicPr/>
                  </pic:nvPicPr>
                  <pic:blipFill>
                    <a:blip r:embed="Rea1b7b12cdd244f7">
                      <a:extLst xmlns:a="http://schemas.openxmlformats.org/drawingml/2006/main">
                        <a:ext xmlns:a="http://schemas.openxmlformats.org/drawingml/2006/main" uri="{28A0092B-C50C-407E-A947-70E740481C1C}">
                          <a14:useLocalDpi xmlns:a14="http://schemas.microsoft.com/office/drawing/2010/main" val="0"/>
                        </a:ext>
                      </a:extLst>
                    </a:blip>
                    <a:srcRect l="8908" t="160" r="6321" b="0"/>
                    <a:stretch>
                      <a:fillRect/>
                    </a:stretch>
                  </pic:blipFill>
                  <pic:spPr>
                    <a:xfrm rot="0" flipH="0" flipV="0">
                      <a:off x="0" y="0"/>
                      <a:ext cx="1397002" cy="2950255"/>
                    </a:xfrm>
                    <a:prstGeom prst="rect">
                      <a:avLst/>
                    </a:prstGeom>
                  </pic:spPr>
                </pic:pic>
              </a:graphicData>
            </a:graphic>
            <wp14:sizeRelH relativeFrom="page">
              <wp14:pctWidth>0</wp14:pctWidth>
            </wp14:sizeRelH>
            <wp14:sizeRelV relativeFrom="page">
              <wp14:pctHeight>0</wp14:pctHeight>
            </wp14:sizeRelV>
          </wp:anchor>
        </w:drawing>
      </w:r>
      <w:r w:rsidRPr="40F87F12" w:rsidR="5A619407">
        <w:rPr>
          <w:rFonts w:ascii="Times New Roman" w:hAnsi="Times New Roman" w:eastAsia="Times New Roman" w:cs="Times New Roman"/>
          <w:b w:val="0"/>
          <w:bCs w:val="0"/>
          <w:i w:val="0"/>
          <w:iCs w:val="0"/>
        </w:rPr>
        <w:t xml:space="preserve">The Climate Disclosure Project, on top of research data, economic policy think-thanking, and climate project stewardship, </w:t>
      </w:r>
      <w:r w:rsidRPr="40F87F12" w:rsidR="76ADB149">
        <w:rPr>
          <w:rFonts w:ascii="Times New Roman" w:hAnsi="Times New Roman" w:eastAsia="Times New Roman" w:cs="Times New Roman"/>
          <w:b w:val="0"/>
          <w:bCs w:val="0"/>
          <w:i w:val="0"/>
          <w:iCs w:val="0"/>
        </w:rPr>
        <w:t xml:space="preserve">outlines their community partners and resources to encourage team-oriented problem solving.  </w:t>
      </w:r>
      <w:hyperlink r:id="R1090f9e7f2bb49ea">
        <w:r w:rsidRPr="40F87F12" w:rsidR="3B4C6840">
          <w:rPr>
            <w:rStyle w:val="Hyperlink"/>
            <w:rFonts w:ascii="Times New Roman" w:hAnsi="Times New Roman" w:eastAsia="Times New Roman" w:cs="Times New Roman"/>
            <w:b w:val="0"/>
            <w:bCs w:val="0"/>
            <w:i w:val="0"/>
            <w:iCs w:val="0"/>
          </w:rPr>
          <w:t>One provider</w:t>
        </w:r>
      </w:hyperlink>
      <w:r w:rsidRPr="40F87F12" w:rsidR="3B4C6840">
        <w:rPr>
          <w:rFonts w:ascii="Times New Roman" w:hAnsi="Times New Roman" w:eastAsia="Times New Roman" w:cs="Times New Roman"/>
          <w:b w:val="0"/>
          <w:bCs w:val="0"/>
          <w:i w:val="0"/>
          <w:iCs w:val="0"/>
        </w:rPr>
        <w:t xml:space="preserve"> self</w:t>
      </w:r>
      <w:r w:rsidRPr="40F87F12" w:rsidR="10FE1C0E">
        <w:rPr>
          <w:rFonts w:ascii="Times New Roman" w:hAnsi="Times New Roman" w:eastAsia="Times New Roman" w:cs="Times New Roman"/>
          <w:b w:val="0"/>
          <w:bCs w:val="0"/>
          <w:i w:val="0"/>
          <w:iCs w:val="0"/>
        </w:rPr>
        <w:t>-</w:t>
      </w:r>
      <w:r w:rsidRPr="40F87F12" w:rsidR="30F4EE9A">
        <w:rPr>
          <w:rFonts w:ascii="Times New Roman" w:hAnsi="Times New Roman" w:eastAsia="Times New Roman" w:cs="Times New Roman"/>
          <w:b w:val="0"/>
          <w:bCs w:val="0"/>
          <w:i w:val="0"/>
          <w:iCs w:val="0"/>
        </w:rPr>
        <w:t xml:space="preserve">described</w:t>
      </w:r>
      <w:r w:rsidRPr="40F87F12" w:rsidR="3B4C6840">
        <w:rPr>
          <w:rFonts w:ascii="Times New Roman" w:hAnsi="Times New Roman" w:eastAsia="Times New Roman" w:cs="Times New Roman"/>
          <w:b w:val="0"/>
          <w:bCs w:val="0"/>
          <w:i w:val="0"/>
          <w:iCs w:val="0"/>
        </w:rPr>
        <w:t xml:space="preserve">, listed on </w:t>
      </w:r>
      <w:hyperlink r:id="Rbe72574b3cd74954">
        <w:r w:rsidRPr="40F87F12" w:rsidR="3B4C6840">
          <w:rPr>
            <w:rStyle w:val="Hyperlink"/>
            <w:rFonts w:ascii="Times New Roman" w:hAnsi="Times New Roman" w:eastAsia="Times New Roman" w:cs="Times New Roman"/>
            <w:b w:val="0"/>
            <w:bCs w:val="0"/>
            <w:i w:val="0"/>
            <w:iCs w:val="0"/>
          </w:rPr>
          <w:t>CDP’s webpage,</w:t>
        </w:r>
      </w:hyperlink>
      <w:r w:rsidRPr="40F87F12" w:rsidR="3B4C6840">
        <w:rPr>
          <w:rFonts w:ascii="Times New Roman" w:hAnsi="Times New Roman" w:eastAsia="Times New Roman" w:cs="Times New Roman"/>
          <w:b w:val="0"/>
          <w:bCs w:val="0"/>
          <w:i w:val="0"/>
          <w:iCs w:val="0"/>
        </w:rPr>
        <w:t xml:space="preserve"> as a</w:t>
      </w:r>
      <w:r w:rsidRPr="40F87F12" w:rsidR="7601846D">
        <w:rPr>
          <w:rFonts w:ascii="Times New Roman" w:hAnsi="Times New Roman" w:eastAsia="Times New Roman" w:cs="Times New Roman"/>
          <w:b w:val="0"/>
          <w:bCs w:val="0"/>
          <w:i w:val="0"/>
          <w:iCs w:val="0"/>
        </w:rPr>
        <w:t xml:space="preserve"> consultant </w:t>
      </w:r>
      <w:r w:rsidRPr="40F87F12" w:rsidR="06C83407">
        <w:rPr>
          <w:rFonts w:ascii="Times New Roman" w:hAnsi="Times New Roman" w:eastAsia="Times New Roman" w:cs="Times New Roman"/>
          <w:b w:val="0"/>
          <w:bCs w:val="0"/>
          <w:i w:val="0"/>
          <w:iCs w:val="0"/>
        </w:rPr>
        <w:t>to ”future</w:t>
      </w:r>
      <w:r w:rsidRPr="40F87F12" w:rsidR="3B4C6840">
        <w:rPr>
          <w:rFonts w:ascii="Times New Roman" w:hAnsi="Times New Roman" w:eastAsia="Times New Roman" w:cs="Times New Roman"/>
          <w:b w:val="0"/>
          <w:bCs w:val="0"/>
          <w:i w:val="0"/>
          <w:iCs w:val="0"/>
        </w:rPr>
        <w:t xml:space="preserve">-proof” businesses </w:t>
      </w:r>
      <w:r w:rsidRPr="40F87F12" w:rsidR="3B4C6840">
        <w:rPr>
          <w:rFonts w:ascii="Times New Roman" w:hAnsi="Times New Roman" w:eastAsia="Times New Roman" w:cs="Times New Roman"/>
          <w:b w:val="0"/>
          <w:bCs w:val="0"/>
          <w:i w:val="0"/>
          <w:iCs w:val="0"/>
        </w:rPr>
        <w:t xml:space="preserve">by </w:t>
      </w:r>
      <w:r w:rsidRPr="40F87F12" w:rsidR="6754358E">
        <w:rPr>
          <w:rFonts w:ascii="Times New Roman" w:hAnsi="Times New Roman" w:eastAsia="Times New Roman" w:cs="Times New Roman"/>
          <w:b w:val="0"/>
          <w:bCs w:val="0"/>
          <w:i w:val="0"/>
          <w:iCs w:val="0"/>
        </w:rPr>
        <w:t>”</w:t>
      </w:r>
      <w:r w:rsidRPr="40F87F12" w:rsidR="3B4C6840">
        <w:rPr>
          <w:rFonts w:ascii="Times New Roman" w:hAnsi="Times New Roman" w:eastAsia="Times New Roman" w:cs="Times New Roman"/>
          <w:b w:val="0"/>
          <w:bCs w:val="0"/>
          <w:i w:val="0"/>
          <w:iCs w:val="0"/>
        </w:rPr>
        <w:t>making</w:t>
      </w:r>
      <w:r w:rsidRPr="40F87F12" w:rsidR="3B4C6840">
        <w:rPr>
          <w:rFonts w:ascii="Times New Roman" w:hAnsi="Times New Roman" w:eastAsia="Times New Roman" w:cs="Times New Roman"/>
          <w:b w:val="0"/>
          <w:bCs w:val="0"/>
          <w:i w:val="0"/>
          <w:iCs w:val="0"/>
        </w:rPr>
        <w:t xml:space="preserve"> t</w:t>
      </w:r>
      <w:r w:rsidRPr="40F87F12" w:rsidR="1459FEE3">
        <w:rPr>
          <w:rFonts w:ascii="Times New Roman" w:hAnsi="Times New Roman" w:eastAsia="Times New Roman" w:cs="Times New Roman"/>
          <w:b w:val="0"/>
          <w:bCs w:val="0"/>
          <w:i w:val="0"/>
          <w:iCs w:val="0"/>
        </w:rPr>
        <w:t xml:space="preserve">hem </w:t>
      </w:r>
      <w:r w:rsidRPr="40F87F12" w:rsidR="3B4C6840">
        <w:rPr>
          <w:rFonts w:ascii="Times New Roman" w:hAnsi="Times New Roman" w:eastAsia="Times New Roman" w:cs="Times New Roman"/>
          <w:b w:val="0"/>
          <w:bCs w:val="0"/>
          <w:i w:val="0"/>
          <w:iCs w:val="0"/>
        </w:rPr>
        <w:t xml:space="preserve">more </w:t>
      </w:r>
      <w:r w:rsidRPr="40F87F12" w:rsidR="1D8DF1CD">
        <w:rPr>
          <w:rFonts w:ascii="Times New Roman" w:hAnsi="Times New Roman" w:eastAsia="Times New Roman" w:cs="Times New Roman"/>
          <w:b w:val="0"/>
          <w:bCs w:val="0"/>
          <w:i w:val="0"/>
          <w:iCs w:val="0"/>
        </w:rPr>
        <w:t xml:space="preserve">resilient, </w:t>
      </w:r>
      <w:r w:rsidRPr="40F87F12" w:rsidR="3B4C6840">
        <w:rPr>
          <w:rFonts w:ascii="Times New Roman" w:hAnsi="Times New Roman" w:eastAsia="Times New Roman" w:cs="Times New Roman"/>
          <w:b w:val="0"/>
          <w:bCs w:val="0"/>
          <w:i w:val="0"/>
          <w:iCs w:val="0"/>
        </w:rPr>
        <w:t>agile,</w:t>
      </w:r>
      <w:r w:rsidRPr="40F87F12" w:rsidR="1EA459FB">
        <w:rPr>
          <w:rFonts w:ascii="Times New Roman" w:hAnsi="Times New Roman" w:eastAsia="Times New Roman" w:cs="Times New Roman"/>
          <w:b w:val="0"/>
          <w:bCs w:val="0"/>
          <w:i w:val="0"/>
          <w:iCs w:val="0"/>
        </w:rPr>
        <w:t xml:space="preserve"> and</w:t>
      </w:r>
      <w:r w:rsidRPr="40F87F12" w:rsidR="3B4C6840">
        <w:rPr>
          <w:rFonts w:ascii="Times New Roman" w:hAnsi="Times New Roman" w:eastAsia="Times New Roman" w:cs="Times New Roman"/>
          <w:b w:val="0"/>
          <w:bCs w:val="0"/>
          <w:i w:val="0"/>
          <w:iCs w:val="0"/>
        </w:rPr>
        <w:t xml:space="preserve"> sustai</w:t>
      </w:r>
      <w:r w:rsidRPr="40F87F12" w:rsidR="64F8C54A">
        <w:rPr>
          <w:rFonts w:ascii="Times New Roman" w:hAnsi="Times New Roman" w:eastAsia="Times New Roman" w:cs="Times New Roman"/>
          <w:b w:val="0"/>
          <w:bCs w:val="0"/>
          <w:i w:val="0"/>
          <w:iCs w:val="0"/>
        </w:rPr>
        <w:t>nable</w:t>
      </w:r>
      <w:r w:rsidRPr="40F87F12" w:rsidR="172E34B4">
        <w:rPr>
          <w:rFonts w:ascii="Times New Roman" w:hAnsi="Times New Roman" w:eastAsia="Times New Roman" w:cs="Times New Roman"/>
          <w:b w:val="0"/>
          <w:bCs w:val="0"/>
          <w:i w:val="0"/>
          <w:iCs w:val="0"/>
        </w:rPr>
        <w:t>.</w:t>
      </w:r>
      <w:commentRangeStart w:id="1049164252"/>
      <w:r w:rsidRPr="40F87F12" w:rsidR="24061652">
        <w:rPr>
          <w:rFonts w:ascii="Times New Roman" w:hAnsi="Times New Roman" w:eastAsia="Times New Roman" w:cs="Times New Roman"/>
          <w:b w:val="0"/>
          <w:bCs w:val="0"/>
          <w:i w:val="0"/>
          <w:iCs w:val="0"/>
        </w:rPr>
        <w:t xml:space="preserve">”</w:t>
      </w:r>
      <w:r w:rsidRPr="40F87F12" w:rsidR="0CB13FE9">
        <w:rPr>
          <w:rFonts w:ascii="Times New Roman" w:hAnsi="Times New Roman" w:eastAsia="Times New Roman" w:cs="Times New Roman"/>
          <w:b w:val="0"/>
          <w:bCs w:val="0"/>
          <w:i w:val="0"/>
          <w:iCs w:val="0"/>
        </w:rPr>
        <w:t xml:space="preserve"> </w:t>
      </w:r>
      <w:r w:rsidRPr="40F87F12" w:rsidR="24061652">
        <w:rPr>
          <w:rFonts w:ascii="Times New Roman" w:hAnsi="Times New Roman" w:eastAsia="Times New Roman" w:cs="Times New Roman"/>
          <w:b w:val="1"/>
          <w:bCs w:val="1"/>
          <w:i w:val="0"/>
          <w:iCs w:val="0"/>
        </w:rPr>
        <w:t xml:space="preserve"> </w:t>
      </w:r>
      <w:commentRangeEnd w:id="1049164252"/>
      <w:r>
        <w:rPr>
          <w:rStyle w:val="CommentReference"/>
        </w:rPr>
        <w:commentReference w:id="1049164252"/>
      </w:r>
      <w:r w:rsidRPr="40F87F12" w:rsidR="0BC38B4B">
        <w:rPr>
          <w:rFonts w:ascii="Times New Roman" w:hAnsi="Times New Roman" w:eastAsia="Times New Roman" w:cs="Times New Roman"/>
          <w:b w:val="1"/>
          <w:bCs w:val="1"/>
          <w:i w:val="0"/>
          <w:iCs w:val="0"/>
        </w:rPr>
        <w:t xml:space="preserve">It</w:t>
      </w:r>
      <w:r w:rsidRPr="40F87F12" w:rsidR="0BC38B4B">
        <w:rPr>
          <w:rFonts w:ascii="Times New Roman" w:hAnsi="Times New Roman" w:eastAsia="Times New Roman" w:cs="Times New Roman"/>
          <w:b w:val="1"/>
          <w:bCs w:val="1"/>
          <w:i w:val="0"/>
          <w:iCs w:val="0"/>
        </w:rPr>
        <w:t xml:space="preserve"> is critical to note that majors in the private sector have privileged access to </w:t>
      </w:r>
      <w:r w:rsidRPr="40F87F12" w:rsidR="00D39298">
        <w:rPr>
          <w:rFonts w:ascii="Times New Roman" w:hAnsi="Times New Roman" w:eastAsia="Times New Roman" w:cs="Times New Roman"/>
          <w:b w:val="1"/>
          <w:bCs w:val="1"/>
          <w:i w:val="0"/>
          <w:iCs w:val="0"/>
        </w:rPr>
        <w:t xml:space="preserve">predictive high-quality data analytics that allows dominant competition, and </w:t>
      </w:r>
      <w:r w:rsidRPr="40F87F12" w:rsidR="00D39298">
        <w:rPr>
          <w:rFonts w:ascii="Times New Roman" w:hAnsi="Times New Roman" w:eastAsia="Times New Roman" w:cs="Times New Roman"/>
          <w:b w:val="1"/>
          <w:bCs w:val="1"/>
          <w:i w:val="0"/>
          <w:iCs w:val="0"/>
        </w:rPr>
        <w:t>arguably slow-moving</w:t>
      </w:r>
      <w:r w:rsidRPr="40F87F12" w:rsidR="00D39298">
        <w:rPr>
          <w:rFonts w:ascii="Times New Roman" w:hAnsi="Times New Roman" w:eastAsia="Times New Roman" w:cs="Times New Roman"/>
          <w:b w:val="1"/>
          <w:bCs w:val="1"/>
          <w:i w:val="0"/>
          <w:iCs w:val="0"/>
        </w:rPr>
        <w:t xml:space="preserve"> responsive climate action</w:t>
      </w:r>
      <w:r w:rsidRPr="40F87F12" w:rsidR="00D39298">
        <w:rPr>
          <w:rFonts w:ascii="Times New Roman" w:hAnsi="Times New Roman" w:eastAsia="Times New Roman" w:cs="Times New Roman"/>
          <w:b w:val="1"/>
          <w:bCs w:val="1"/>
          <w:i w:val="0"/>
          <w:iCs w:val="0"/>
        </w:rPr>
        <w:t xml:space="preserve">.</w:t>
      </w:r>
      <w:r w:rsidRPr="40F87F12" w:rsidR="00D39298">
        <w:rPr>
          <w:rFonts w:ascii="Times New Roman" w:hAnsi="Times New Roman" w:eastAsia="Times New Roman" w:cs="Times New Roman"/>
          <w:b w:val="0"/>
          <w:bCs w:val="0"/>
          <w:i w:val="0"/>
          <w:iCs w:val="0"/>
        </w:rPr>
        <w:t xml:space="preserve"> </w:t>
      </w:r>
      <w:r w:rsidRPr="40F87F12" w:rsidR="7CAF975B">
        <w:rPr>
          <w:rFonts w:ascii="Times New Roman" w:hAnsi="Times New Roman" w:eastAsia="Times New Roman" w:cs="Times New Roman"/>
          <w:b w:val="0"/>
          <w:bCs w:val="0"/>
          <w:i w:val="0"/>
          <w:iCs w:val="0"/>
        </w:rPr>
        <w:t xml:space="preserve"> </w:t>
      </w:r>
      <w:r>
        <w:tab/>
      </w:r>
      <w:r>
        <w:tab/>
      </w:r>
      <w:r>
        <w:tab/>
      </w:r>
      <w:r>
        <w:tab/>
      </w:r>
      <w:r>
        <w:tab/>
      </w:r>
      <w:r>
        <w:tab/>
      </w:r>
      <w:r>
        <w:tab/>
      </w:r>
      <w:r>
        <w:tab/>
      </w:r>
      <w:r>
        <w:tab/>
      </w:r>
      <w:r w:rsidRPr="40F87F12" w:rsidR="7A5C7DD1">
        <w:rPr>
          <w:rFonts w:ascii="Times New Roman" w:hAnsi="Times New Roman" w:eastAsia="Times New Roman" w:cs="Times New Roman"/>
          <w:b w:val="1"/>
          <w:bCs w:val="1"/>
          <w:i w:val="1"/>
          <w:iCs w:val="1"/>
          <w:color w:val="4EA72E" w:themeColor="accent6" w:themeTint="FF" w:themeShade="FF"/>
          <w:sz w:val="28"/>
          <w:szCs w:val="28"/>
          <w:highlight w:val="black"/>
        </w:rPr>
        <w:t xml:space="preserve">“These experiences providers can help you accelerate your journey in environmental leadership,” </w:t>
      </w:r>
      <w:r>
        <w:tab/>
      </w:r>
      <w:r>
        <w:tab/>
      </w:r>
      <w:r>
        <w:tab/>
      </w:r>
      <w:r>
        <w:tab/>
      </w:r>
      <w:r>
        <w:tab/>
      </w:r>
      <w:r w:rsidRPr="40F87F12" w:rsidR="7A5C7DD1">
        <w:rPr>
          <w:rFonts w:ascii="Times New Roman" w:hAnsi="Times New Roman" w:eastAsia="Times New Roman" w:cs="Times New Roman"/>
          <w:b w:val="1"/>
          <w:bCs w:val="1"/>
          <w:i w:val="1"/>
          <w:iCs w:val="1"/>
          <w:color w:val="4EA72E" w:themeColor="accent6" w:themeTint="FF" w:themeShade="FF"/>
          <w:sz w:val="28"/>
          <w:szCs w:val="28"/>
          <w:highlight w:val="black"/>
        </w:rPr>
        <w:t>-The Carbon Disclosure Project</w:t>
      </w:r>
    </w:p>
    <w:p w:rsidR="4CF86C2E" w:rsidP="40F87F12" w:rsidRDefault="4CF86C2E" w14:paraId="4D908565" w14:textId="46491DB6">
      <w:pPr>
        <w:pStyle w:val="Normal"/>
        <w:suppressLineNumbers w:val="0"/>
        <w:bidi w:val="0"/>
        <w:spacing w:before="0" w:beforeAutospacing="off" w:after="160" w:afterAutospacing="off" w:line="279" w:lineRule="auto"/>
        <w:ind/>
        <w:jc w:val="left"/>
        <w:rPr>
          <w:rFonts w:ascii="Times New Roman" w:hAnsi="Times New Roman" w:eastAsia="Times New Roman" w:cs="Times New Roman"/>
          <w:b w:val="0"/>
          <w:bCs w:val="0"/>
          <w:i w:val="0"/>
          <w:iCs w:val="0"/>
        </w:rPr>
      </w:pPr>
    </w:p>
    <w:p w:rsidR="4CF86C2E" w:rsidP="40F87F12" w:rsidRDefault="4CF86C2E" w14:paraId="3EB77D56" w14:textId="74786A81">
      <w:pPr>
        <w:pStyle w:val="Normal"/>
        <w:suppressLineNumbers w:val="0"/>
        <w:bidi w:val="0"/>
        <w:spacing w:before="0" w:beforeAutospacing="off" w:after="160" w:afterAutospacing="off" w:line="279" w:lineRule="auto"/>
        <w:ind w:left="0" w:right="0" w:firstLine="0"/>
        <w:jc w:val="left"/>
        <w:rPr>
          <w:rFonts w:ascii="Times New Roman" w:hAnsi="Times New Roman" w:eastAsia="Times New Roman" w:cs="Times New Roman"/>
          <w:b w:val="0"/>
          <w:bCs w:val="0"/>
          <w:i w:val="0"/>
          <w:iCs w:val="0"/>
        </w:rPr>
      </w:pPr>
      <w:r w:rsidRPr="40F87F12" w:rsidR="49FE4EF2">
        <w:rPr>
          <w:rFonts w:ascii="Times New Roman" w:hAnsi="Times New Roman" w:eastAsia="Times New Roman" w:cs="Times New Roman"/>
          <w:b w:val="0"/>
          <w:bCs w:val="0"/>
          <w:i w:val="0"/>
          <w:iCs w:val="0"/>
        </w:rPr>
        <w:t xml:space="preserve">CDP’s annual disclosure deals primarily with voluntary data collection and distribution, the model can be intelligently rethought through other areas of climate organization need. </w:t>
      </w:r>
      <w:r w:rsidRPr="40F87F12" w:rsidR="0299A4D7">
        <w:rPr>
          <w:rFonts w:ascii="Times New Roman" w:hAnsi="Times New Roman" w:eastAsia="Times New Roman" w:cs="Times New Roman"/>
          <w:b w:val="0"/>
          <w:bCs w:val="0"/>
          <w:i w:val="0"/>
          <w:iCs w:val="0"/>
        </w:rPr>
        <w:t xml:space="preserve">The project’s central procedure for collection and </w:t>
      </w:r>
      <w:r w:rsidRPr="40F87F12" w:rsidR="795EE8A4">
        <w:rPr>
          <w:rFonts w:ascii="Times New Roman" w:hAnsi="Times New Roman" w:eastAsia="Times New Roman" w:cs="Times New Roman"/>
          <w:b w:val="0"/>
          <w:bCs w:val="0"/>
          <w:i w:val="0"/>
          <w:iCs w:val="0"/>
        </w:rPr>
        <w:t xml:space="preserve">widespread operation </w:t>
      </w:r>
      <w:r w:rsidRPr="40F87F12" w:rsidR="0299A4D7">
        <w:rPr>
          <w:rFonts w:ascii="Times New Roman" w:hAnsi="Times New Roman" w:eastAsia="Times New Roman" w:cs="Times New Roman"/>
          <w:b w:val="0"/>
          <w:bCs w:val="0"/>
          <w:i w:val="0"/>
          <w:iCs w:val="0"/>
        </w:rPr>
        <w:t xml:space="preserve">is </w:t>
      </w:r>
      <w:hyperlink r:id="R9838ab3f41c54070">
        <w:r w:rsidRPr="40F87F12" w:rsidR="0299A4D7">
          <w:rPr>
            <w:rStyle w:val="Hyperlink"/>
            <w:rFonts w:ascii="Times New Roman" w:hAnsi="Times New Roman" w:eastAsia="Times New Roman" w:cs="Times New Roman"/>
            <w:b w:val="0"/>
            <w:bCs w:val="0"/>
            <w:i w:val="0"/>
            <w:iCs w:val="0"/>
          </w:rPr>
          <w:t>systematically impressive</w:t>
        </w:r>
      </w:hyperlink>
      <w:r w:rsidRPr="40F87F12" w:rsidR="0299A4D7">
        <w:rPr>
          <w:rFonts w:ascii="Times New Roman" w:hAnsi="Times New Roman" w:eastAsia="Times New Roman" w:cs="Times New Roman"/>
          <w:b w:val="0"/>
          <w:bCs w:val="0"/>
          <w:i w:val="0"/>
          <w:iCs w:val="0"/>
        </w:rPr>
        <w:t xml:space="preserve">; In a 7-month annual period between Disclosures and Requests, data usage applications </w:t>
      </w:r>
      <w:r w:rsidRPr="40F87F12" w:rsidR="0299A4D7">
        <w:rPr>
          <w:rFonts w:ascii="Times New Roman" w:hAnsi="Times New Roman" w:eastAsia="Times New Roman" w:cs="Times New Roman"/>
          <w:b w:val="0"/>
          <w:bCs w:val="0"/>
          <w:i w:val="1"/>
          <w:iCs w:val="1"/>
        </w:rPr>
        <w:t xml:space="preserve">and </w:t>
      </w:r>
      <w:r w:rsidRPr="40F87F12" w:rsidR="0299A4D7">
        <w:rPr>
          <w:rFonts w:ascii="Times New Roman" w:hAnsi="Times New Roman" w:eastAsia="Times New Roman" w:cs="Times New Roman"/>
          <w:b w:val="0"/>
          <w:bCs w:val="0"/>
          <w:i w:val="0"/>
          <w:iCs w:val="0"/>
        </w:rPr>
        <w:t xml:space="preserve">contributions are processed before </w:t>
      </w:r>
      <w:r w:rsidRPr="40F87F12" w:rsidR="063C6D22">
        <w:rPr>
          <w:rFonts w:ascii="Times New Roman" w:hAnsi="Times New Roman" w:eastAsia="Times New Roman" w:cs="Times New Roman"/>
          <w:b w:val="0"/>
          <w:bCs w:val="0"/>
          <w:i w:val="0"/>
          <w:iCs w:val="0"/>
        </w:rPr>
        <w:t xml:space="preserve">a </w:t>
      </w:r>
      <w:r w:rsidRPr="40F87F12" w:rsidR="0299A4D7">
        <w:rPr>
          <w:rFonts w:ascii="Times New Roman" w:hAnsi="Times New Roman" w:eastAsia="Times New Roman" w:cs="Times New Roman"/>
          <w:b w:val="0"/>
          <w:bCs w:val="0"/>
          <w:i w:val="0"/>
          <w:iCs w:val="0"/>
        </w:rPr>
        <w:t xml:space="preserve">reset the following cycle. </w:t>
      </w:r>
      <w:r w:rsidRPr="40F87F12" w:rsidR="09145DBC">
        <w:rPr>
          <w:rFonts w:ascii="Times New Roman" w:hAnsi="Times New Roman" w:eastAsia="Times New Roman" w:cs="Times New Roman"/>
          <w:b w:val="0"/>
          <w:bCs w:val="0"/>
          <w:i w:val="0"/>
          <w:iCs w:val="0"/>
        </w:rPr>
        <w:t xml:space="preserve">The ongoing exchange </w:t>
      </w:r>
      <w:r>
        <w:tab/>
      </w:r>
      <w:r w:rsidRPr="40F87F12" w:rsidR="09145DBC">
        <w:rPr>
          <w:rFonts w:ascii="Times New Roman" w:hAnsi="Times New Roman" w:eastAsia="Times New Roman" w:cs="Times New Roman"/>
          <w:b w:val="0"/>
          <w:bCs w:val="0"/>
          <w:i w:val="0"/>
          <w:iCs w:val="0"/>
        </w:rPr>
        <w:t xml:space="preserve">between lenders offering information, </w:t>
      </w:r>
      <w:r w:rsidRPr="40F87F12" w:rsidR="09145DBC">
        <w:rPr>
          <w:rFonts w:ascii="Times New Roman" w:hAnsi="Times New Roman" w:eastAsia="Times New Roman" w:cs="Times New Roman"/>
          <w:b w:val="0"/>
          <w:bCs w:val="0"/>
          <w:i w:val="0"/>
          <w:iCs w:val="0"/>
        </w:rPr>
        <w:t>or ”purchasing</w:t>
      </w:r>
      <w:r w:rsidRPr="40F87F12" w:rsidR="09145DBC">
        <w:rPr>
          <w:rFonts w:ascii="Times New Roman" w:hAnsi="Times New Roman" w:eastAsia="Times New Roman" w:cs="Times New Roman"/>
          <w:b w:val="0"/>
          <w:bCs w:val="0"/>
          <w:i w:val="0"/>
          <w:iCs w:val="0"/>
        </w:rPr>
        <w:t xml:space="preserve">” data to compete in </w:t>
      </w:r>
      <w:r w:rsidRPr="40F87F12" w:rsidR="65B7EF67">
        <w:rPr>
          <w:rFonts w:ascii="Times New Roman" w:hAnsi="Times New Roman" w:eastAsia="Times New Roman" w:cs="Times New Roman"/>
          <w:b w:val="0"/>
          <w:bCs w:val="0"/>
          <w:i w:val="0"/>
          <w:iCs w:val="0"/>
        </w:rPr>
        <w:t xml:space="preserve">a market of climate accountability, is a natural facilitator; As opposed to, </w:t>
      </w:r>
      <w:r w:rsidRPr="40F87F12" w:rsidR="65000420">
        <w:rPr>
          <w:rFonts w:ascii="Times New Roman" w:hAnsi="Times New Roman" w:eastAsia="Times New Roman" w:cs="Times New Roman"/>
          <w:b w:val="0"/>
          <w:bCs w:val="0"/>
          <w:i w:val="0"/>
          <w:iCs w:val="0"/>
        </w:rPr>
        <w:t xml:space="preserve">a disjointed set of procedures. </w:t>
      </w:r>
      <w:r>
        <w:tab/>
      </w:r>
      <w:r w:rsidRPr="40F87F12" w:rsidR="09145DBC">
        <w:rPr>
          <w:rFonts w:ascii="Times New Roman" w:hAnsi="Times New Roman" w:eastAsia="Times New Roman" w:cs="Times New Roman"/>
          <w:b w:val="0"/>
          <w:bCs w:val="0"/>
          <w:i w:val="0"/>
          <w:iCs w:val="0"/>
        </w:rPr>
        <w:t xml:space="preserve">C</w:t>
      </w:r>
      <w:r w:rsidRPr="40F87F12" w:rsidR="0299A4D7">
        <w:rPr>
          <w:rFonts w:ascii="Times New Roman" w:hAnsi="Times New Roman" w:eastAsia="Times New Roman" w:cs="Times New Roman"/>
          <w:b w:val="0"/>
          <w:bCs w:val="0"/>
          <w:i w:val="0"/>
          <w:iCs w:val="0"/>
        </w:rPr>
        <w:t xml:space="preserve">ompany</w:t>
      </w:r>
      <w:r w:rsidRPr="40F87F12" w:rsidR="1A29E764">
        <w:rPr>
          <w:rFonts w:ascii="Times New Roman" w:hAnsi="Times New Roman" w:eastAsia="Times New Roman" w:cs="Times New Roman"/>
          <w:b w:val="0"/>
          <w:bCs w:val="0"/>
          <w:i w:val="0"/>
          <w:iCs w:val="0"/>
        </w:rPr>
        <w:t xml:space="preserve"> (CDP)</w:t>
      </w:r>
      <w:r w:rsidRPr="40F87F12" w:rsidR="0299A4D7">
        <w:rPr>
          <w:rFonts w:ascii="Times New Roman" w:hAnsi="Times New Roman" w:eastAsia="Times New Roman" w:cs="Times New Roman"/>
          <w:b w:val="0"/>
          <w:bCs w:val="0"/>
          <w:i w:val="0"/>
          <w:iCs w:val="0"/>
        </w:rPr>
        <w:t xml:space="preserve"> values plac</w:t>
      </w:r>
      <w:r w:rsidRPr="40F87F12" w:rsidR="3B1C5C2A">
        <w:rPr>
          <w:rFonts w:ascii="Times New Roman" w:hAnsi="Times New Roman" w:eastAsia="Times New Roman" w:cs="Times New Roman"/>
          <w:b w:val="0"/>
          <w:bCs w:val="0"/>
          <w:i w:val="0"/>
          <w:iCs w:val="0"/>
        </w:rPr>
        <w:t xml:space="preserve">ing</w:t>
      </w:r>
      <w:r w:rsidRPr="40F87F12" w:rsidR="0299A4D7">
        <w:rPr>
          <w:rFonts w:ascii="Times New Roman" w:hAnsi="Times New Roman" w:eastAsia="Times New Roman" w:cs="Times New Roman"/>
          <w:b w:val="0"/>
          <w:bCs w:val="0"/>
          <w:i w:val="0"/>
          <w:iCs w:val="0"/>
        </w:rPr>
        <w:t xml:space="preserve"> </w:t>
      </w:r>
      <w:r w:rsidRPr="40F87F12" w:rsidR="0299A4D7">
        <w:rPr>
          <w:rFonts w:ascii="Times New Roman" w:hAnsi="Times New Roman" w:eastAsia="Times New Roman" w:cs="Times New Roman"/>
          <w:b w:val="0"/>
          <w:bCs w:val="0"/>
          <w:i w:val="0"/>
          <w:iCs w:val="0"/>
          <w:u w:val="single"/>
        </w:rPr>
        <w:t xml:space="preserve">transparency, accountability, learned improvement, and cooperative success</w:t>
      </w:r>
      <w:r w:rsidRPr="40F87F12" w:rsidR="502973CD">
        <w:rPr>
          <w:rFonts w:ascii="Times New Roman" w:hAnsi="Times New Roman" w:eastAsia="Times New Roman" w:cs="Times New Roman"/>
          <w:b w:val="0"/>
          <w:bCs w:val="0"/>
          <w:i w:val="0"/>
          <w:iCs w:val="0"/>
          <w:u w:val="single"/>
        </w:rPr>
        <w:t xml:space="preserve"> </w:t>
      </w:r>
      <w:r w:rsidRPr="40F87F12" w:rsidR="418C28BD">
        <w:rPr>
          <w:rFonts w:ascii="Times New Roman" w:hAnsi="Times New Roman" w:eastAsia="Times New Roman" w:cs="Times New Roman"/>
          <w:b w:val="0"/>
          <w:bCs w:val="0"/>
          <w:i w:val="0"/>
          <w:iCs w:val="0"/>
          <w:u w:val="single"/>
        </w:rPr>
        <w:t xml:space="preserve">to be</w:t>
      </w:r>
      <w:r w:rsidRPr="40F87F12" w:rsidR="418C28BD">
        <w:rPr>
          <w:rFonts w:ascii="Times New Roman" w:hAnsi="Times New Roman" w:eastAsia="Times New Roman" w:cs="Times New Roman"/>
          <w:b w:val="0"/>
          <w:bCs w:val="0"/>
          <w:i w:val="0"/>
          <w:iCs w:val="0"/>
          <w:u w:val="single"/>
        </w:rPr>
        <w:t xml:space="preserve"> first priority</w:t>
      </w:r>
      <w:r w:rsidRPr="40F87F12" w:rsidR="418C28BD">
        <w:rPr>
          <w:rFonts w:ascii="Times New Roman" w:hAnsi="Times New Roman" w:eastAsia="Times New Roman" w:cs="Times New Roman"/>
          <w:b w:val="0"/>
          <w:bCs w:val="0"/>
          <w:i w:val="0"/>
          <w:iCs w:val="0"/>
        </w:rPr>
        <w:t xml:space="preserve">. </w:t>
      </w:r>
      <w:r w:rsidRPr="40F87F12" w:rsidR="0299A4D7">
        <w:rPr>
          <w:rFonts w:ascii="Times New Roman" w:hAnsi="Times New Roman" w:eastAsia="Times New Roman" w:cs="Times New Roman"/>
          <w:b w:val="0"/>
          <w:bCs w:val="0"/>
          <w:i w:val="0"/>
          <w:iCs w:val="0"/>
        </w:rPr>
        <w:t xml:space="preserve">The organization, recognizing the need to reconcile economy and environment, sees carbon as a form of risk. “We see a tipping point; from transparency to transformation,” (The CDP) </w:t>
      </w:r>
      <w:r w:rsidRPr="40F87F12" w:rsidR="0299A4D7">
        <w:rPr>
          <w:rFonts w:ascii="Times New Roman" w:hAnsi="Times New Roman" w:eastAsia="Times New Roman" w:cs="Times New Roman"/>
          <w:b w:val="1"/>
          <w:bCs w:val="1"/>
          <w:i w:val="0"/>
          <w:iCs w:val="0"/>
          <w:sz w:val="28"/>
          <w:szCs w:val="28"/>
        </w:rPr>
        <w:t xml:space="preserve">“We need to </w:t>
      </w:r>
      <w:r w:rsidRPr="40F87F12" w:rsidR="0629DD73">
        <w:rPr>
          <w:rFonts w:ascii="Times New Roman" w:hAnsi="Times New Roman" w:eastAsia="Times New Roman" w:cs="Times New Roman"/>
          <w:b w:val="1"/>
          <w:bCs w:val="1"/>
          <w:i w:val="0"/>
          <w:iCs w:val="0"/>
          <w:sz w:val="28"/>
          <w:szCs w:val="28"/>
        </w:rPr>
        <w:t>build</w:t>
      </w:r>
      <w:r w:rsidRPr="40F87F12" w:rsidR="0299A4D7">
        <w:rPr>
          <w:rFonts w:ascii="Times New Roman" w:hAnsi="Times New Roman" w:eastAsia="Times New Roman" w:cs="Times New Roman"/>
          <w:b w:val="1"/>
          <w:bCs w:val="1"/>
          <w:i w:val="0"/>
          <w:iCs w:val="0"/>
          <w:sz w:val="28"/>
          <w:szCs w:val="28"/>
        </w:rPr>
        <w:t xml:space="preserve"> back better.”</w:t>
      </w:r>
      <w:r w:rsidR="0DA92A4E">
        <w:drawing>
          <wp:anchor distT="0" distB="0" distL="114300" distR="114300" simplePos="0" relativeHeight="251658240" behindDoc="0" locked="0" layoutInCell="1" allowOverlap="1" wp14:editId="1E265F08" wp14:anchorId="720A05A4">
            <wp:simplePos x="0" y="0"/>
            <wp:positionH relativeFrom="column">
              <wp:align>right</wp:align>
            </wp:positionH>
            <wp:positionV relativeFrom="paragraph">
              <wp:posOffset>0</wp:posOffset>
            </wp:positionV>
            <wp:extent cx="2507685" cy="3336451"/>
            <wp:effectExtent l="0" t="0" r="0" b="0"/>
            <wp:wrapSquare wrapText="bothSides"/>
            <wp:docPr id="1014679633" name="" title=""/>
            <wp:cNvGraphicFramePr>
              <a:graphicFrameLocks noChangeAspect="1"/>
            </wp:cNvGraphicFramePr>
            <a:graphic>
              <a:graphicData uri="http://schemas.openxmlformats.org/drawingml/2006/picture">
                <pic:pic>
                  <pic:nvPicPr>
                    <pic:cNvPr id="0" name=""/>
                    <pic:cNvPicPr/>
                  </pic:nvPicPr>
                  <pic:blipFill>
                    <a:blip r:embed="R41937f18e14540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507685" cy="3336451"/>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4CF86C2E" w:rsidP="0D3D25ED" w:rsidRDefault="4CF86C2E" w14:paraId="0504991D" w14:textId="6CD3F81D">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rPr>
      </w:pPr>
      <w:r w:rsidRPr="40F87F12" w:rsidR="3A5388AF">
        <w:rPr>
          <w:rFonts w:ascii="Times New Roman" w:hAnsi="Times New Roman" w:eastAsia="Times New Roman" w:cs="Times New Roman"/>
          <w:b w:val="0"/>
          <w:bCs w:val="0"/>
          <w:i w:val="0"/>
          <w:iCs w:val="0"/>
        </w:rPr>
        <w:t xml:space="preserve">Intellectual architecture in </w:t>
      </w:r>
      <w:r w:rsidRPr="40F87F12" w:rsidR="3A5388AF">
        <w:rPr>
          <w:rFonts w:ascii="Times New Roman" w:hAnsi="Times New Roman" w:eastAsia="Times New Roman" w:cs="Times New Roman"/>
          <w:b w:val="0"/>
          <w:bCs w:val="0"/>
          <w:i w:val="0"/>
          <w:iCs w:val="0"/>
        </w:rPr>
        <w:t>environment</w:t>
      </w:r>
      <w:r w:rsidRPr="40F87F12" w:rsidR="3A5388AF">
        <w:rPr>
          <w:rFonts w:ascii="Times New Roman" w:hAnsi="Times New Roman" w:eastAsia="Times New Roman" w:cs="Times New Roman"/>
          <w:b w:val="0"/>
          <w:bCs w:val="0"/>
          <w:i w:val="0"/>
          <w:iCs w:val="0"/>
        </w:rPr>
        <w:t xml:space="preserve"> work </w:t>
      </w:r>
      <w:r w:rsidRPr="40F87F12" w:rsidR="39F13ABB">
        <w:rPr>
          <w:rFonts w:ascii="Times New Roman" w:hAnsi="Times New Roman" w:eastAsia="Times New Roman" w:cs="Times New Roman"/>
          <w:b w:val="0"/>
          <w:bCs w:val="0"/>
          <w:i w:val="0"/>
          <w:iCs w:val="0"/>
        </w:rPr>
        <w:t>serves as a solid resource to guide smaller-funded governmental, nonprofit, and regional operations--</w:t>
      </w:r>
      <w:r w:rsidRPr="40F87F12" w:rsidR="39F13ABB">
        <w:rPr>
          <w:rFonts w:ascii="Times New Roman" w:hAnsi="Times New Roman" w:eastAsia="Times New Roman" w:cs="Times New Roman"/>
          <w:b w:val="0"/>
          <w:bCs w:val="0"/>
          <w:i w:val="1"/>
          <w:iCs w:val="1"/>
        </w:rPr>
        <w:t>quite necessarily.</w:t>
      </w:r>
      <w:r w:rsidRPr="40F87F12" w:rsidR="39F13ABB">
        <w:rPr>
          <w:rFonts w:ascii="Times New Roman" w:hAnsi="Times New Roman" w:eastAsia="Times New Roman" w:cs="Times New Roman"/>
          <w:b w:val="0"/>
          <w:bCs w:val="0"/>
          <w:i w:val="0"/>
          <w:iCs w:val="0"/>
        </w:rPr>
        <w:t xml:space="preserve"> To illustrate, Ohio state governance, contrasting its </w:t>
      </w:r>
      <w:hyperlink r:id="R29d9b5347a384439">
        <w:r w:rsidRPr="40F87F12" w:rsidR="39F13ABB">
          <w:rPr>
            <w:rStyle w:val="Hyperlink"/>
            <w:rFonts w:ascii="Times New Roman" w:hAnsi="Times New Roman" w:eastAsia="Times New Roman" w:cs="Times New Roman"/>
          </w:rPr>
          <w:t>Northern neighbor</w:t>
        </w:r>
      </w:hyperlink>
      <w:r w:rsidRPr="40F87F12" w:rsidR="39F13ABB">
        <w:rPr>
          <w:rFonts w:ascii="Times New Roman" w:hAnsi="Times New Roman" w:eastAsia="Times New Roman" w:cs="Times New Roman"/>
        </w:rPr>
        <w:t>, lacks overt public mention of climate preparations or environmental concern (</w:t>
      </w:r>
      <w:hyperlink r:id="Rb53d411bf2d24687">
        <w:r w:rsidRPr="40F87F12" w:rsidR="39F13ABB">
          <w:rPr>
            <w:rStyle w:val="Hyperlink"/>
            <w:rFonts w:ascii="Times New Roman" w:hAnsi="Times New Roman" w:eastAsia="Times New Roman" w:cs="Times New Roman"/>
          </w:rPr>
          <w:t>See Ohio.gov</w:t>
        </w:r>
      </w:hyperlink>
      <w:r w:rsidRPr="40F87F12" w:rsidR="39F13ABB">
        <w:rPr>
          <w:rFonts w:ascii="Times New Roman" w:hAnsi="Times New Roman" w:eastAsia="Times New Roman" w:cs="Times New Roman"/>
        </w:rPr>
        <w:t>), where climate issuing is sequestered to Ohio State University’s state climate office of Ohio (</w:t>
      </w:r>
      <w:hyperlink r:id="R550229619ea5486b">
        <w:r w:rsidRPr="40F87F12" w:rsidR="39F13ABB">
          <w:rPr>
            <w:rStyle w:val="Hyperlink"/>
            <w:rFonts w:ascii="Times New Roman" w:hAnsi="Times New Roman" w:eastAsia="Times New Roman" w:cs="Times New Roman"/>
          </w:rPr>
          <w:t>climate.osu.edu</w:t>
        </w:r>
      </w:hyperlink>
      <w:r w:rsidRPr="40F87F12" w:rsidR="39F13ABB">
        <w:rPr>
          <w:rFonts w:ascii="Times New Roman" w:hAnsi="Times New Roman" w:eastAsia="Times New Roman" w:cs="Times New Roman"/>
        </w:rPr>
        <w:t xml:space="preserve">), who’s 2024 report concluded </w:t>
      </w:r>
      <w:hyperlink r:id="Rb3787d1d70c44679">
        <w:r w:rsidRPr="40F87F12" w:rsidR="39F13ABB">
          <w:rPr>
            <w:rStyle w:val="Hyperlink"/>
            <w:rFonts w:ascii="Times New Roman" w:hAnsi="Times New Roman" w:eastAsia="Times New Roman" w:cs="Times New Roman"/>
          </w:rPr>
          <w:t>above normal temperatures.</w:t>
        </w:r>
      </w:hyperlink>
      <w:r w:rsidRPr="40F87F12" w:rsidR="39F13ABB">
        <w:rPr>
          <w:rFonts w:ascii="Times New Roman" w:hAnsi="Times New Roman" w:eastAsia="Times New Roman" w:cs="Times New Roman"/>
        </w:rPr>
        <w:t xml:space="preserve"> ODOT’s (Ohio Department of Transportation) Resiliency Plan for roadways, bridges, sewerage management systems, likewise, indicated alarming brace vigilance for significant regional weather changes in the short term, mid, and long-term.</w:t>
      </w:r>
    </w:p>
    <w:p w:rsidR="11852D48" w:rsidP="11852D48" w:rsidRDefault="11852D48" w14:paraId="46600E80" w14:textId="74141A88">
      <w:pPr>
        <w:pStyle w:val="Normal"/>
        <w:suppressLineNumbers w:val="0"/>
        <w:bidi w:val="0"/>
        <w:spacing w:before="0" w:beforeAutospacing="off" w:after="160" w:afterAutospacing="off" w:line="279" w:lineRule="auto"/>
        <w:ind w:right="0" w:firstLine="0"/>
        <w:jc w:val="left"/>
        <w:rPr>
          <w:rFonts w:ascii="Times New Roman" w:hAnsi="Times New Roman" w:eastAsia="Times New Roman" w:cs="Times New Roman"/>
        </w:rPr>
      </w:pPr>
      <w:r w:rsidRPr="40F87F12" w:rsidR="6DA99F53">
        <w:rPr>
          <w:rFonts w:ascii="Times New Roman" w:hAnsi="Times New Roman" w:eastAsia="Times New Roman" w:cs="Times New Roman"/>
        </w:rPr>
        <w:t>T</w:t>
      </w:r>
      <w:r w:rsidRPr="40F87F12" w:rsidR="1A6B51E6">
        <w:rPr>
          <w:rFonts w:ascii="Times New Roman" w:hAnsi="Times New Roman" w:eastAsia="Times New Roman" w:cs="Times New Roman"/>
        </w:rPr>
        <w:t xml:space="preserve">he </w:t>
      </w:r>
      <w:hyperlink r:id="R9e0019762cfb42af">
        <w:r w:rsidRPr="40F87F12" w:rsidR="1A6B51E6">
          <w:rPr>
            <w:rStyle w:val="Hyperlink"/>
            <w:rFonts w:ascii="Times New Roman" w:hAnsi="Times New Roman" w:eastAsia="Times New Roman" w:cs="Times New Roman"/>
          </w:rPr>
          <w:t>Ohio Environmental Council (OEC).</w:t>
        </w:r>
      </w:hyperlink>
      <w:r w:rsidRPr="40F87F12" w:rsidR="1A6B51E6">
        <w:rPr>
          <w:rFonts w:ascii="Times New Roman" w:hAnsi="Times New Roman" w:eastAsia="Times New Roman" w:cs="Times New Roman"/>
        </w:rPr>
        <w:t xml:space="preserve"> OEC Action Fund lists Climate, Energy, Public Lands, Water, and Community as several of its pillared goals;</w:t>
      </w:r>
      <w:r w:rsidRPr="40F87F12" w:rsidR="4F5929FB">
        <w:rPr>
          <w:rFonts w:ascii="Times New Roman" w:hAnsi="Times New Roman" w:eastAsia="Times New Roman" w:cs="Times New Roman"/>
        </w:rPr>
        <w:t xml:space="preserve"> Tracking federal climate investments,</w:t>
      </w:r>
      <w:r w:rsidRPr="40F87F12" w:rsidR="1A6B51E6">
        <w:rPr>
          <w:rFonts w:ascii="Times New Roman" w:hAnsi="Times New Roman" w:eastAsia="Times New Roman" w:cs="Times New Roman"/>
        </w:rPr>
        <w:t xml:space="preserve"> </w:t>
      </w:r>
      <w:r w:rsidRPr="40F87F12" w:rsidR="71406405">
        <w:rPr>
          <w:rFonts w:ascii="Times New Roman" w:hAnsi="Times New Roman" w:eastAsia="Times New Roman" w:cs="Times New Roman"/>
        </w:rPr>
        <w:t>OEC</w:t>
      </w:r>
      <w:r w:rsidRPr="40F87F12" w:rsidR="09FDCC18">
        <w:rPr>
          <w:rFonts w:ascii="Times New Roman" w:hAnsi="Times New Roman" w:eastAsia="Times New Roman" w:cs="Times New Roman"/>
        </w:rPr>
        <w:t xml:space="preserve"> advises to embrace inflation reduction legislation for unilateral community improvement</w:t>
      </w:r>
      <w:r w:rsidRPr="40F87F12" w:rsidR="658CB8A4">
        <w:rPr>
          <w:rFonts w:ascii="Times New Roman" w:hAnsi="Times New Roman" w:eastAsia="Times New Roman" w:cs="Times New Roman"/>
        </w:rPr>
        <w:t xml:space="preserve">; </w:t>
      </w:r>
      <w:r w:rsidRPr="40F87F12" w:rsidR="5111693F">
        <w:rPr>
          <w:rFonts w:ascii="Times New Roman" w:hAnsi="Times New Roman" w:eastAsia="Times New Roman" w:cs="Times New Roman"/>
        </w:rPr>
        <w:t>"</w:t>
      </w:r>
      <w:r w:rsidRPr="40F87F12" w:rsidR="658CB8A4">
        <w:rPr>
          <w:rFonts w:ascii="Times New Roman" w:hAnsi="Times New Roman" w:eastAsia="Times New Roman" w:cs="Times New Roman"/>
        </w:rPr>
        <w:t>These investments [mean] we can lower our home energy costs, upgrade our aging infrastructure, and ensure our communities are resilient to the impacts of climate change” (</w:t>
      </w:r>
      <w:hyperlink r:id="R3aacb55254be4459">
        <w:r w:rsidRPr="40F87F12" w:rsidR="1B6D7D63">
          <w:rPr>
            <w:rStyle w:val="Hyperlink"/>
            <w:rFonts w:ascii="Times New Roman" w:hAnsi="Times New Roman" w:eastAsia="Times New Roman" w:cs="Times New Roman"/>
          </w:rPr>
          <w:t>theoec.org</w:t>
        </w:r>
      </w:hyperlink>
      <w:r w:rsidRPr="40F87F12" w:rsidR="1B6D7D63">
        <w:rPr>
          <w:rFonts w:ascii="Times New Roman" w:hAnsi="Times New Roman" w:eastAsia="Times New Roman" w:cs="Times New Roman"/>
        </w:rPr>
        <w:t>).</w:t>
      </w:r>
    </w:p>
    <w:p w:rsidR="40F87F12" w:rsidP="40F87F12" w:rsidRDefault="40F87F12" w14:paraId="2CF84932" w14:textId="1FC1678E">
      <w:pPr>
        <w:pStyle w:val="Normal"/>
        <w:suppressLineNumbers w:val="0"/>
        <w:bidi w:val="0"/>
        <w:spacing w:before="0" w:beforeAutospacing="off" w:after="160" w:afterAutospacing="off" w:line="279" w:lineRule="auto"/>
        <w:ind w:right="0" w:firstLine="0"/>
        <w:jc w:val="left"/>
        <w:rPr>
          <w:rFonts w:ascii="Times New Roman" w:hAnsi="Times New Roman" w:eastAsia="Times New Roman" w:cs="Times New Roman"/>
        </w:rPr>
      </w:pPr>
    </w:p>
    <w:p w:rsidR="4CF86C2E" w:rsidP="7A2AC474" w:rsidRDefault="4CF86C2E" w14:paraId="2AAC2CDC" w14:textId="58863F1E">
      <w:pPr>
        <w:pStyle w:val="ListParagraph"/>
        <w:numPr>
          <w:ilvl w:val="0"/>
          <w:numId w:val="9"/>
        </w:numPr>
        <w:suppressLineNumbers w:val="0"/>
        <w:bidi w:val="0"/>
        <w:spacing w:before="0" w:beforeAutospacing="off" w:after="160" w:afterAutospacing="off" w:line="279" w:lineRule="auto"/>
        <w:ind w:right="0"/>
        <w:jc w:val="left"/>
        <w:rPr>
          <w:rFonts w:ascii="Times New Roman" w:hAnsi="Times New Roman" w:eastAsia="Times New Roman" w:cs="Times New Roman"/>
          <w:b w:val="1"/>
          <w:bCs w:val="1"/>
          <w:sz w:val="28"/>
          <w:szCs w:val="28"/>
        </w:rPr>
      </w:pPr>
      <w:r w:rsidRPr="6F43703B" w:rsidR="113EE60D">
        <w:rPr>
          <w:rFonts w:ascii="Times New Roman" w:hAnsi="Times New Roman" w:eastAsia="Times New Roman" w:cs="Times New Roman"/>
          <w:b w:val="1"/>
          <w:bCs w:val="1"/>
          <w:sz w:val="28"/>
          <w:szCs w:val="28"/>
        </w:rPr>
        <w:t>Water</w:t>
      </w:r>
      <w:r w:rsidRPr="6F43703B" w:rsidR="3DD598AB">
        <w:rPr>
          <w:rFonts w:ascii="Times New Roman" w:hAnsi="Times New Roman" w:eastAsia="Times New Roman" w:cs="Times New Roman"/>
          <w:b w:val="1"/>
          <w:bCs w:val="1"/>
          <w:sz w:val="28"/>
          <w:szCs w:val="28"/>
        </w:rPr>
        <w:t xml:space="preserve"> Scarcity</w:t>
      </w:r>
      <w:r w:rsidRPr="6F43703B" w:rsidR="0FC2FF0D">
        <w:rPr>
          <w:rFonts w:ascii="Times New Roman" w:hAnsi="Times New Roman" w:eastAsia="Times New Roman" w:cs="Times New Roman"/>
          <w:b w:val="1"/>
          <w:bCs w:val="1"/>
          <w:sz w:val="28"/>
          <w:szCs w:val="28"/>
        </w:rPr>
        <w:t xml:space="preserve"> </w:t>
      </w:r>
      <w:r w:rsidRPr="6F43703B" w:rsidR="0FC2FF0D">
        <w:rPr>
          <w:rFonts w:ascii="Times New Roman" w:hAnsi="Times New Roman" w:eastAsia="Times New Roman" w:cs="Times New Roman"/>
          <w:b w:val="1"/>
          <w:bCs w:val="1"/>
          <w:i w:val="1"/>
          <w:iCs w:val="1"/>
          <w:sz w:val="28"/>
          <w:szCs w:val="28"/>
        </w:rPr>
        <w:t xml:space="preserve">and </w:t>
      </w:r>
      <w:r w:rsidRPr="6F43703B" w:rsidR="0FC2FF0D">
        <w:rPr>
          <w:rFonts w:ascii="Times New Roman" w:hAnsi="Times New Roman" w:eastAsia="Times New Roman" w:cs="Times New Roman"/>
          <w:b w:val="1"/>
          <w:bCs w:val="1"/>
          <w:sz w:val="28"/>
          <w:szCs w:val="28"/>
        </w:rPr>
        <w:t>Surplus</w:t>
      </w:r>
      <w:r w:rsidRPr="6F43703B" w:rsidR="3DD598AB">
        <w:rPr>
          <w:rFonts w:ascii="Times New Roman" w:hAnsi="Times New Roman" w:eastAsia="Times New Roman" w:cs="Times New Roman"/>
          <w:b w:val="1"/>
          <w:bCs w:val="1"/>
          <w:sz w:val="28"/>
          <w:szCs w:val="28"/>
        </w:rPr>
        <w:t>: A</w:t>
      </w:r>
      <w:r w:rsidRPr="6F43703B" w:rsidR="6A460FE9">
        <w:rPr>
          <w:rFonts w:ascii="Times New Roman" w:hAnsi="Times New Roman" w:eastAsia="Times New Roman" w:cs="Times New Roman"/>
          <w:b w:val="1"/>
          <w:bCs w:val="1"/>
          <w:sz w:val="28"/>
          <w:szCs w:val="28"/>
        </w:rPr>
        <w:t xml:space="preserve">n Economic </w:t>
      </w:r>
      <w:r w:rsidRPr="6F43703B" w:rsidR="3DD598AB">
        <w:rPr>
          <w:rFonts w:ascii="Times New Roman" w:hAnsi="Times New Roman" w:eastAsia="Times New Roman" w:cs="Times New Roman"/>
          <w:b w:val="1"/>
          <w:bCs w:val="1"/>
          <w:sz w:val="28"/>
          <w:szCs w:val="28"/>
        </w:rPr>
        <w:t>Th</w:t>
      </w:r>
      <w:commentRangeStart w:id="2093678141"/>
      <w:r w:rsidRPr="6F43703B" w:rsidR="3DD598AB">
        <w:rPr>
          <w:rFonts w:ascii="Times New Roman" w:hAnsi="Times New Roman" w:eastAsia="Times New Roman" w:cs="Times New Roman"/>
          <w:b w:val="1"/>
          <w:bCs w:val="1"/>
          <w:sz w:val="28"/>
          <w:szCs w:val="28"/>
        </w:rPr>
        <w:t>reat</w:t>
      </w:r>
      <w:commentRangeEnd w:id="2093678141"/>
      <w:r>
        <w:rPr>
          <w:rStyle w:val="CommentReference"/>
        </w:rPr>
        <w:commentReference w:id="2093678141"/>
      </w:r>
    </w:p>
    <w:p w:rsidR="6F02DFA1" w:rsidP="40F87F12" w:rsidRDefault="6F02DFA1" w14:paraId="18479F28" w14:textId="5EDC22E7">
      <w:pPr>
        <w:pStyle w:val="Normal"/>
        <w:suppressLineNumbers w:val="0"/>
        <w:spacing w:before="0" w:beforeAutospacing="off" w:after="160" w:afterAutospacing="off" w:line="279" w:lineRule="auto"/>
        <w:ind w:left="0" w:right="0"/>
        <w:jc w:val="left"/>
        <w:rPr>
          <w:rFonts w:ascii="Times New Roman" w:hAnsi="Times New Roman" w:eastAsia="Times New Roman" w:cs="Times New Roman"/>
          <w:b w:val="1"/>
          <w:bCs w:val="1"/>
          <w:sz w:val="28"/>
          <w:szCs w:val="28"/>
        </w:rPr>
      </w:pPr>
      <w:r w:rsidR="6F02DFA1">
        <w:drawing>
          <wp:anchor distT="0" distB="0" distL="114300" distR="114300" simplePos="0" relativeHeight="251658240" behindDoc="0" locked="0" layoutInCell="1" allowOverlap="1" wp14:editId="102D6985" wp14:anchorId="7C2CB9E1">
            <wp:simplePos x="0" y="0"/>
            <wp:positionH relativeFrom="column">
              <wp:align>left</wp:align>
            </wp:positionH>
            <wp:positionV relativeFrom="paragraph">
              <wp:posOffset>0</wp:posOffset>
            </wp:positionV>
            <wp:extent cx="2984594" cy="2600674"/>
            <wp:effectExtent l="0" t="0" r="0" b="0"/>
            <wp:wrapSquare wrapText="bothSides"/>
            <wp:docPr id="1667505594" name="" title=""/>
            <wp:cNvGraphicFramePr>
              <a:graphicFrameLocks noChangeAspect="1"/>
            </wp:cNvGraphicFramePr>
            <a:graphic>
              <a:graphicData uri="http://schemas.openxmlformats.org/drawingml/2006/picture">
                <pic:pic>
                  <pic:nvPicPr>
                    <pic:cNvPr id="0" name=""/>
                    <pic:cNvPicPr/>
                  </pic:nvPicPr>
                  <pic:blipFill>
                    <a:blip r:embed="R536cb3f1b4834bbd">
                      <a:extLst xmlns:a="http://schemas.openxmlformats.org/drawingml/2006/main">
                        <a:ext xmlns:a="http://schemas.openxmlformats.org/drawingml/2006/main" uri="{28A0092B-C50C-407E-A947-70E740481C1C}">
                          <a14:useLocalDpi xmlns:a14="http://schemas.microsoft.com/office/drawing/2010/main" val="0"/>
                        </a:ext>
                      </a:extLst>
                    </a:blip>
                    <a:srcRect l="4096" t="0" r="17877" b="0"/>
                    <a:stretch>
                      <a:fillRect/>
                    </a:stretch>
                  </pic:blipFill>
                  <pic:spPr xmlns:pic="http://schemas.openxmlformats.org/drawingml/2006/picture">
                    <a:xfrm xmlns:a="http://schemas.openxmlformats.org/drawingml/2006/main" rot="0" flipH="0" flipV="0">
                      <a:off x="0" y="0"/>
                      <a:ext cx="2984594" cy="2600674"/>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7A2AC474" w:rsidR="6F02DFA1">
        <w:rPr>
          <w:rFonts w:ascii="Times New Roman" w:hAnsi="Times New Roman" w:eastAsia="Times New Roman" w:cs="Times New Roman"/>
          <w:b w:val="1"/>
          <w:bCs w:val="1"/>
          <w:sz w:val="28"/>
          <w:szCs w:val="28"/>
        </w:rPr>
        <w:t>Water risks outlined:</w:t>
      </w:r>
      <w:r>
        <w:tab/>
      </w:r>
      <w:r>
        <w:tab/>
      </w:r>
      <w:r w:rsidRPr="40F87F12" w:rsidR="6F02DFA1">
        <w:rPr>
          <w:rFonts w:ascii="Times New Roman" w:hAnsi="Times New Roman" w:eastAsia="Times New Roman" w:cs="Times New Roman"/>
          <w:b w:val="1"/>
          <w:bCs w:val="1"/>
          <w:sz w:val="28"/>
          <w:szCs w:val="28"/>
          <w:u w:val="single"/>
        </w:rPr>
        <w:t xml:space="preserve">Physical </w:t>
      </w:r>
      <w:r w:rsidRPr="7A2AC474" w:rsidR="6F02DFA1">
        <w:rPr>
          <w:rFonts w:ascii="Times New Roman" w:hAnsi="Times New Roman" w:eastAsia="Times New Roman" w:cs="Times New Roman"/>
          <w:b w:val="1"/>
          <w:bCs w:val="1"/>
          <w:sz w:val="28"/>
          <w:szCs w:val="28"/>
        </w:rPr>
        <w:t xml:space="preserve">(water quality, scarcity, flooding, drought) </w:t>
      </w:r>
      <w:r>
        <w:tab/>
      </w:r>
      <w:r>
        <w:tab/>
      </w:r>
      <w:r w:rsidRPr="40F87F12" w:rsidR="6F02DFA1">
        <w:rPr>
          <w:rFonts w:ascii="Times New Roman" w:hAnsi="Times New Roman" w:eastAsia="Times New Roman" w:cs="Times New Roman"/>
          <w:b w:val="1"/>
          <w:bCs w:val="1"/>
          <w:sz w:val="28"/>
          <w:szCs w:val="28"/>
          <w:u w:val="single"/>
        </w:rPr>
        <w:t xml:space="preserve">Regulatory </w:t>
      </w:r>
      <w:r w:rsidRPr="7A2AC474" w:rsidR="6F02DFA1">
        <w:rPr>
          <w:rFonts w:ascii="Times New Roman" w:hAnsi="Times New Roman" w:eastAsia="Times New Roman" w:cs="Times New Roman"/>
          <w:b w:val="1"/>
          <w:bCs w:val="1"/>
          <w:sz w:val="28"/>
          <w:szCs w:val="28"/>
        </w:rPr>
        <w:t xml:space="preserve">(mandated usage restrictions, recycling, conservation, higher water pricing) </w:t>
      </w:r>
      <w:r>
        <w:tab/>
      </w:r>
      <w:r>
        <w:tab/>
      </w:r>
      <w:r>
        <w:tab/>
      </w:r>
      <w:r w:rsidRPr="40F87F12" w:rsidR="6F02DFA1">
        <w:rPr>
          <w:rFonts w:ascii="Times New Roman" w:hAnsi="Times New Roman" w:eastAsia="Times New Roman" w:cs="Times New Roman"/>
          <w:b w:val="1"/>
          <w:bCs w:val="1"/>
          <w:sz w:val="28"/>
          <w:szCs w:val="28"/>
          <w:u w:val="single"/>
        </w:rPr>
        <w:t xml:space="preserve">Reputational </w:t>
      </w:r>
      <w:r w:rsidRPr="7A2AC474" w:rsidR="6F02DFA1">
        <w:rPr>
          <w:rFonts w:ascii="Times New Roman" w:hAnsi="Times New Roman" w:eastAsia="Times New Roman" w:cs="Times New Roman"/>
          <w:b w:val="1"/>
          <w:bCs w:val="1"/>
          <w:sz w:val="28"/>
          <w:szCs w:val="28"/>
        </w:rPr>
        <w:t xml:space="preserve">(negative stakeholder feedback, lack of support, changing behaviors) </w:t>
      </w:r>
      <w:r>
        <w:tab/>
      </w:r>
      <w:r w:rsidRPr="40F87F12" w:rsidR="6F02DFA1">
        <w:rPr>
          <w:rFonts w:ascii="Times New Roman" w:hAnsi="Times New Roman" w:eastAsia="Times New Roman" w:cs="Times New Roman"/>
          <w:b w:val="1"/>
          <w:bCs w:val="1"/>
          <w:sz w:val="28"/>
          <w:szCs w:val="28"/>
          <w:u w:val="single"/>
        </w:rPr>
        <w:t xml:space="preserve">Technological </w:t>
      </w:r>
      <w:r w:rsidRPr="7A2AC474" w:rsidR="6F02DFA1">
        <w:rPr>
          <w:rFonts w:ascii="Times New Roman" w:hAnsi="Times New Roman" w:eastAsia="Times New Roman" w:cs="Times New Roman"/>
          <w:b w:val="1"/>
          <w:bCs w:val="1"/>
          <w:sz w:val="28"/>
          <w:szCs w:val="28"/>
        </w:rPr>
        <w:t>(ability to implement water solutions,</w:t>
      </w:r>
      <w:r w:rsidRPr="40F87F12" w:rsidR="1F091F28">
        <w:rPr>
          <w:rFonts w:ascii="Times New Roman" w:hAnsi="Times New Roman" w:eastAsia="Times New Roman" w:cs="Times New Roman"/>
          <w:b w:val="1"/>
          <w:bCs w:val="1"/>
          <w:sz w:val="28"/>
          <w:szCs w:val="28"/>
        </w:rPr>
        <w:t xml:space="preserve"> danger of underprepared </w:t>
      </w:r>
      <w:bookmarkStart w:name="_Int_PZJuURDH" w:id="1259609733"/>
      <w:r w:rsidRPr="40F87F12" w:rsidR="1F091F28">
        <w:rPr>
          <w:rFonts w:ascii="Times New Roman" w:hAnsi="Times New Roman" w:eastAsia="Times New Roman" w:cs="Times New Roman"/>
          <w:b w:val="1"/>
          <w:bCs w:val="1"/>
          <w:sz w:val="28"/>
          <w:szCs w:val="28"/>
        </w:rPr>
        <w:t>areas ”left</w:t>
      </w:r>
      <w:bookmarkEnd w:id="1259609733"/>
      <w:r w:rsidRPr="40F87F12" w:rsidR="1F091F28">
        <w:rPr>
          <w:rFonts w:ascii="Times New Roman" w:hAnsi="Times New Roman" w:eastAsia="Times New Roman" w:cs="Times New Roman"/>
          <w:b w:val="1"/>
          <w:bCs w:val="1"/>
          <w:sz w:val="28"/>
          <w:szCs w:val="28"/>
        </w:rPr>
        <w:t xml:space="preserve"> behind” </w:t>
      </w:r>
    </w:p>
    <w:p w:rsidR="6F02DFA1" w:rsidP="40F87F12" w:rsidRDefault="6F02DFA1" w14:paraId="42DBB962" w14:textId="773E5464">
      <w:pPr>
        <w:pStyle w:val="Normal"/>
        <w:suppressLineNumbers w:val="0"/>
        <w:bidi w:val="0"/>
        <w:spacing w:before="0" w:beforeAutospacing="off" w:after="160" w:afterAutospacing="off" w:line="279" w:lineRule="auto"/>
        <w:ind w:left="1440" w:right="0" w:firstLine="0"/>
        <w:jc w:val="left"/>
        <w:rPr>
          <w:rFonts w:ascii="Times New Roman" w:hAnsi="Times New Roman" w:eastAsia="Times New Roman" w:cs="Times New Roman"/>
          <w:b w:val="0"/>
          <w:bCs w:val="0"/>
        </w:rPr>
      </w:pPr>
      <w:r w:rsidRPr="7A2AC474" w:rsidR="6F02DFA1">
        <w:rPr>
          <w:rFonts w:ascii="Times New Roman" w:hAnsi="Times New Roman" w:eastAsia="Times New Roman" w:cs="Times New Roman"/>
          <w:b w:val="1"/>
          <w:bCs w:val="1"/>
          <w:sz w:val="28"/>
          <w:szCs w:val="28"/>
        </w:rPr>
        <w:t>(</w:t>
      </w:r>
      <w:hyperlink r:id="Rec0577703ab646bb">
        <w:r w:rsidRPr="7A2AC474" w:rsidR="6F02DFA1">
          <w:rPr>
            <w:rStyle w:val="Hyperlink"/>
            <w:rFonts w:ascii="Times New Roman" w:hAnsi="Times New Roman" w:eastAsia="Times New Roman" w:cs="Times New Roman"/>
            <w:b w:val="1"/>
            <w:bCs w:val="1"/>
            <w:sz w:val="28"/>
            <w:szCs w:val="28"/>
          </w:rPr>
          <w:t>CDP Water Report, 2022</w:t>
        </w:r>
      </w:hyperlink>
      <w:r w:rsidRPr="7A2AC474" w:rsidR="6F02DFA1">
        <w:rPr>
          <w:rFonts w:ascii="Times New Roman" w:hAnsi="Times New Roman" w:eastAsia="Times New Roman" w:cs="Times New Roman"/>
          <w:b w:val="1"/>
          <w:bCs w:val="1"/>
          <w:sz w:val="28"/>
          <w:szCs w:val="28"/>
        </w:rPr>
        <w:t>)</w:t>
      </w:r>
      <w:r w:rsidRPr="7A2AC474" w:rsidR="07A338A8">
        <w:rPr>
          <w:rFonts w:ascii="Times New Roman" w:hAnsi="Times New Roman" w:eastAsia="Times New Roman" w:cs="Times New Roman"/>
          <w:b w:val="1"/>
          <w:bCs w:val="1"/>
          <w:sz w:val="28"/>
          <w:szCs w:val="28"/>
        </w:rPr>
        <w:t>.</w:t>
      </w:r>
    </w:p>
    <w:p w:rsidR="6F02DFA1" w:rsidP="40F87F12" w:rsidRDefault="6F02DFA1" w14:paraId="71CB982B" w14:textId="2B8DD0F0">
      <w:pPr>
        <w:pStyle w:val="Normal"/>
        <w:suppressLineNumbers w:val="0"/>
        <w:bidi w:val="0"/>
        <w:spacing w:before="0" w:beforeAutospacing="off" w:after="160" w:afterAutospacing="off" w:line="279" w:lineRule="auto"/>
        <w:ind w:left="0" w:right="0" w:firstLine="0"/>
        <w:jc w:val="left"/>
        <w:rPr>
          <w:rFonts w:ascii="Times New Roman" w:hAnsi="Times New Roman" w:eastAsia="Times New Roman" w:cs="Times New Roman"/>
          <w:b w:val="0"/>
          <w:bCs w:val="0"/>
        </w:rPr>
      </w:pPr>
      <w:r w:rsidRPr="40F87F12" w:rsidR="317E3A73">
        <w:rPr>
          <w:rFonts w:ascii="Times New Roman" w:hAnsi="Times New Roman" w:eastAsia="Times New Roman" w:cs="Times New Roman"/>
          <w:b w:val="0"/>
          <w:bCs w:val="0"/>
        </w:rPr>
        <w:t>A</w:t>
      </w:r>
      <w:r w:rsidRPr="40F87F12" w:rsidR="569F501D">
        <w:rPr>
          <w:rFonts w:ascii="Times New Roman" w:hAnsi="Times New Roman" w:eastAsia="Times New Roman" w:cs="Times New Roman"/>
          <w:b w:val="0"/>
          <w:bCs w:val="0"/>
        </w:rPr>
        <w:t>ccording to the action group</w:t>
      </w:r>
      <w:r w:rsidRPr="40F87F12" w:rsidR="757BCA30">
        <w:rPr>
          <w:rFonts w:ascii="Times New Roman" w:hAnsi="Times New Roman" w:eastAsia="Times New Roman" w:cs="Times New Roman"/>
          <w:b w:val="0"/>
          <w:bCs w:val="0"/>
        </w:rPr>
        <w:t>;</w:t>
      </w:r>
      <w:r w:rsidRPr="40F87F12" w:rsidR="569F501D">
        <w:rPr>
          <w:rFonts w:ascii="Times New Roman" w:hAnsi="Times New Roman" w:eastAsia="Times New Roman" w:cs="Times New Roman"/>
          <w:b w:val="0"/>
          <w:bCs w:val="0"/>
        </w:rPr>
        <w:t xml:space="preserve"> “</w:t>
      </w:r>
      <w:r w:rsidRPr="40F87F12" w:rsidR="25541840">
        <w:rPr>
          <w:rFonts w:ascii="Times New Roman" w:hAnsi="Times New Roman" w:eastAsia="Times New Roman" w:cs="Times New Roman"/>
          <w:b w:val="0"/>
          <w:bCs w:val="0"/>
        </w:rPr>
        <w:t>g</w:t>
      </w:r>
      <w:r w:rsidRPr="40F87F12" w:rsidR="569F501D">
        <w:rPr>
          <w:rFonts w:ascii="Times New Roman" w:hAnsi="Times New Roman" w:eastAsia="Times New Roman" w:cs="Times New Roman"/>
          <w:b w:val="0"/>
          <w:bCs w:val="0"/>
        </w:rPr>
        <w:t xml:space="preserve">rid resilience: [is the] key to a reliable future” </w:t>
      </w:r>
      <w:r w:rsidRPr="40F87F12" w:rsidR="4D71C2AF">
        <w:rPr>
          <w:rFonts w:ascii="Times New Roman" w:hAnsi="Times New Roman" w:eastAsia="Times New Roman" w:cs="Times New Roman"/>
          <w:b w:val="0"/>
          <w:bCs w:val="0"/>
        </w:rPr>
        <w:t>(</w:t>
      </w:r>
      <w:hyperlink r:id="Rd4e66ed0153445a5">
        <w:r w:rsidRPr="40F87F12" w:rsidR="4D71C2AF">
          <w:rPr>
            <w:rStyle w:val="Hyperlink"/>
            <w:rFonts w:ascii="Times New Roman" w:hAnsi="Times New Roman" w:eastAsia="Times New Roman" w:cs="Times New Roman"/>
            <w:b w:val="0"/>
            <w:bCs w:val="0"/>
          </w:rPr>
          <w:t>theoec.org</w:t>
        </w:r>
      </w:hyperlink>
      <w:r w:rsidRPr="40F87F12" w:rsidR="4D71C2AF">
        <w:rPr>
          <w:rFonts w:ascii="Times New Roman" w:hAnsi="Times New Roman" w:eastAsia="Times New Roman" w:cs="Times New Roman"/>
          <w:b w:val="0"/>
          <w:bCs w:val="0"/>
        </w:rPr>
        <w:t>)</w:t>
      </w:r>
      <w:r w:rsidRPr="40F87F12" w:rsidR="47CC222B">
        <w:rPr>
          <w:rFonts w:ascii="Times New Roman" w:hAnsi="Times New Roman" w:eastAsia="Times New Roman" w:cs="Times New Roman"/>
          <w:b w:val="0"/>
          <w:bCs w:val="0"/>
        </w:rPr>
        <w:t xml:space="preserve">. </w:t>
      </w:r>
      <w:r w:rsidRPr="40F87F12" w:rsidR="13268684">
        <w:rPr>
          <w:rFonts w:ascii="Times New Roman" w:hAnsi="Times New Roman" w:eastAsia="Times New Roman" w:cs="Times New Roman"/>
          <w:b w:val="0"/>
          <w:bCs w:val="0"/>
        </w:rPr>
        <w:t xml:space="preserve">Also, </w:t>
      </w:r>
      <w:r w:rsidRPr="40F87F12" w:rsidR="47CC222B">
        <w:rPr>
          <w:rFonts w:ascii="Times New Roman" w:hAnsi="Times New Roman" w:eastAsia="Times New Roman" w:cs="Times New Roman"/>
          <w:b w:val="0"/>
          <w:bCs w:val="0"/>
        </w:rPr>
        <w:t>ODOT</w:t>
      </w:r>
      <w:r w:rsidRPr="40F87F12" w:rsidR="47CC222B">
        <w:rPr>
          <w:rFonts w:ascii="Times New Roman" w:hAnsi="Times New Roman" w:eastAsia="Times New Roman" w:cs="Times New Roman"/>
          <w:b w:val="0"/>
          <w:bCs w:val="0"/>
        </w:rPr>
        <w:t xml:space="preserve">’s resiliency plan outlines </w:t>
      </w:r>
      <w:r w:rsidRPr="40F87F12" w:rsidR="47CC222B">
        <w:rPr>
          <w:rFonts w:ascii="Times New Roman" w:hAnsi="Times New Roman" w:eastAsia="Times New Roman" w:cs="Times New Roman"/>
          <w:b w:val="0"/>
          <w:bCs w:val="0"/>
        </w:rPr>
        <w:t>a</w:t>
      </w:r>
      <w:r w:rsidRPr="40F87F12" w:rsidR="4022B5DC">
        <w:rPr>
          <w:rFonts w:ascii="Times New Roman" w:hAnsi="Times New Roman" w:eastAsia="Times New Roman" w:cs="Times New Roman"/>
          <w:b w:val="0"/>
          <w:bCs w:val="0"/>
        </w:rPr>
        <w:t xml:space="preserve"> number of</w:t>
      </w:r>
      <w:r w:rsidRPr="40F87F12" w:rsidR="4022B5DC">
        <w:rPr>
          <w:rFonts w:ascii="Times New Roman" w:hAnsi="Times New Roman" w:eastAsia="Times New Roman" w:cs="Times New Roman"/>
          <w:b w:val="0"/>
          <w:bCs w:val="0"/>
        </w:rPr>
        <w:t xml:space="preserve"> </w:t>
      </w:r>
      <w:r w:rsidRPr="40F87F12" w:rsidR="4022B5DC">
        <w:rPr>
          <w:rFonts w:ascii="Times New Roman" w:hAnsi="Times New Roman" w:eastAsia="Times New Roman" w:cs="Times New Roman"/>
          <w:b w:val="0"/>
          <w:bCs w:val="0"/>
        </w:rPr>
        <w:t>drought</w:t>
      </w:r>
      <w:r w:rsidRPr="40F87F12" w:rsidR="747A41A6">
        <w:rPr>
          <w:rFonts w:ascii="Times New Roman" w:hAnsi="Times New Roman" w:eastAsia="Times New Roman" w:cs="Times New Roman"/>
          <w:b w:val="0"/>
          <w:bCs w:val="0"/>
        </w:rPr>
        <w:t>s</w:t>
      </w:r>
      <w:r w:rsidRPr="40F87F12" w:rsidR="4022B5DC">
        <w:rPr>
          <w:rFonts w:ascii="Times New Roman" w:hAnsi="Times New Roman" w:eastAsia="Times New Roman" w:cs="Times New Roman"/>
          <w:b w:val="0"/>
          <w:bCs w:val="0"/>
        </w:rPr>
        <w:t xml:space="preserve">, warming, heavy precipitation, </w:t>
      </w:r>
      <w:r w:rsidRPr="40F87F12" w:rsidR="728371B8">
        <w:rPr>
          <w:rFonts w:ascii="Times New Roman" w:hAnsi="Times New Roman" w:eastAsia="Times New Roman" w:cs="Times New Roman"/>
          <w:b w:val="0"/>
          <w:bCs w:val="0"/>
        </w:rPr>
        <w:t xml:space="preserve">and infrastructural </w:t>
      </w:r>
      <w:r w:rsidRPr="40F87F12" w:rsidR="728371B8">
        <w:rPr>
          <w:rFonts w:ascii="Times New Roman" w:hAnsi="Times New Roman" w:eastAsia="Times New Roman" w:cs="Times New Roman"/>
          <w:b w:val="1"/>
          <w:bCs w:val="1"/>
          <w:sz w:val="28"/>
          <w:szCs w:val="28"/>
          <w:u w:val="single"/>
        </w:rPr>
        <w:t>warnings</w:t>
      </w:r>
      <w:r w:rsidRPr="40F87F12" w:rsidR="728371B8">
        <w:rPr>
          <w:rFonts w:ascii="Times New Roman" w:hAnsi="Times New Roman" w:eastAsia="Times New Roman" w:cs="Times New Roman"/>
          <w:b w:val="0"/>
          <w:bCs w:val="0"/>
          <w:sz w:val="28"/>
          <w:szCs w:val="28"/>
        </w:rPr>
        <w:t xml:space="preserve">: </w:t>
      </w:r>
    </w:p>
    <w:p w:rsidR="3FB31A3C" w:rsidP="3FB31A3C" w:rsidRDefault="3FB31A3C" w14:paraId="18E0BB45" w14:textId="0F1C0D6C">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p>
    <w:tbl>
      <w:tblPr>
        <w:tblStyle w:val="TableGrid"/>
        <w:bidiVisual w:val="0"/>
        <w:tblW w:w="0" w:type="auto"/>
        <w:tblLayout w:type="fixed"/>
        <w:tblLook w:val="06A0" w:firstRow="1" w:lastRow="0" w:firstColumn="1" w:lastColumn="0" w:noHBand="1" w:noVBand="1"/>
      </w:tblPr>
      <w:tblGrid>
        <w:gridCol w:w="9360"/>
      </w:tblGrid>
      <w:tr w:rsidR="3FB31A3C" w:rsidTr="3FB31A3C" w14:paraId="4D3180AB">
        <w:trPr>
          <w:trHeight w:val="300"/>
        </w:trPr>
        <w:tc>
          <w:tcPr>
            <w:tcW w:w="9360" w:type="dxa"/>
            <w:tcMar/>
          </w:tcPr>
          <w:p w:rsidR="2F8B6834" w:rsidP="3FB31A3C" w:rsidRDefault="2F8B6834" w14:paraId="5DC416F8" w14:textId="5BF902C6">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Key Lowlights of the Ohio Department of Transportation’s Infrastructure Resiliency Plan (2016</w:t>
            </w:r>
            <w:r w:rsidRPr="3FB31A3C" w:rsidR="6A44C2C8">
              <w:rPr>
                <w:rFonts w:ascii="Times New Roman" w:hAnsi="Times New Roman" w:eastAsia="Times New Roman" w:cs="Times New Roman"/>
                <w:b w:val="0"/>
                <w:bCs w:val="0"/>
              </w:rPr>
              <w:t xml:space="preserve">, </w:t>
            </w:r>
            <w:hyperlink r:id="R95a79f61921d4cdf">
              <w:r w:rsidRPr="3FB31A3C" w:rsidR="6A44C2C8">
                <w:rPr>
                  <w:rStyle w:val="Hyperlink"/>
                  <w:rFonts w:ascii="Times New Roman" w:hAnsi="Times New Roman" w:eastAsia="Times New Roman" w:cs="Times New Roman"/>
                  <w:b w:val="0"/>
                  <w:bCs w:val="0"/>
                </w:rPr>
                <w:t>Read Here</w:t>
              </w:r>
            </w:hyperlink>
            <w:r w:rsidRPr="3FB31A3C" w:rsidR="2F8B6834">
              <w:rPr>
                <w:rFonts w:ascii="Times New Roman" w:hAnsi="Times New Roman" w:eastAsia="Times New Roman" w:cs="Times New Roman"/>
                <w:b w:val="0"/>
                <w:bCs w:val="0"/>
              </w:rPr>
              <w:t xml:space="preserve">* </w:t>
            </w:r>
            <w:r w:rsidRPr="3FB31A3C" w:rsidR="2F8B6834">
              <w:rPr>
                <w:rFonts w:ascii="Times New Roman" w:hAnsi="Times New Roman" w:eastAsia="Times New Roman" w:cs="Times New Roman"/>
                <w:b w:val="0"/>
                <w:bCs w:val="0"/>
                <w:sz w:val="16"/>
                <w:szCs w:val="16"/>
              </w:rPr>
              <w:t>Note, this is now several years out of touch with newer climate margins</w:t>
            </w:r>
            <w:r w:rsidRPr="3FB31A3C" w:rsidR="2F8B6834">
              <w:rPr>
                <w:rFonts w:ascii="Times New Roman" w:hAnsi="Times New Roman" w:eastAsia="Times New Roman" w:cs="Times New Roman"/>
                <w:b w:val="0"/>
                <w:bCs w:val="0"/>
              </w:rPr>
              <w:t>)</w:t>
            </w:r>
          </w:p>
          <w:p w:rsidR="2F8B6834" w:rsidP="3FB31A3C" w:rsidRDefault="2F8B6834" w14:paraId="4C9FBAC4" w14:textId="05FF7B56">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Very likely (&gt;90%) increases in “hurricane intensity”</w:t>
            </w:r>
          </w:p>
          <w:p w:rsidR="2F8B6834" w:rsidP="3FB31A3C" w:rsidRDefault="2F8B6834" w14:paraId="138F389F" w14:textId="1BD06B90">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Likely (&gt;66%) increases in “very hot days” and “heatwaves”</w:t>
            </w:r>
          </w:p>
          <w:p w:rsidR="2F8B6834" w:rsidP="3FB31A3C" w:rsidRDefault="2F8B6834" w14:paraId="408497FA" w14:textId="6C00DAB0">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 xml:space="preserve">Increasing “extreme rainfall events” </w:t>
            </w:r>
          </w:p>
          <w:p w:rsidR="2F8B6834" w:rsidP="3FB31A3C" w:rsidRDefault="2F8B6834" w14:paraId="7483F708" w14:textId="3C0F3942">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Higher than average temperatures to increase over the 21</w:t>
            </w:r>
            <w:r w:rsidRPr="3FB31A3C" w:rsidR="2F8B6834">
              <w:rPr>
                <w:rFonts w:ascii="Times New Roman" w:hAnsi="Times New Roman" w:eastAsia="Times New Roman" w:cs="Times New Roman"/>
                <w:b w:val="0"/>
                <w:bCs w:val="0"/>
                <w:vertAlign w:val="superscript"/>
              </w:rPr>
              <w:t>st</w:t>
            </w:r>
            <w:r w:rsidRPr="3FB31A3C" w:rsidR="2F8B6834">
              <w:rPr>
                <w:rFonts w:ascii="Times New Roman" w:hAnsi="Times New Roman" w:eastAsia="Times New Roman" w:cs="Times New Roman"/>
                <w:b w:val="0"/>
                <w:bCs w:val="0"/>
              </w:rPr>
              <w:t xml:space="preserve"> century</w:t>
            </w:r>
          </w:p>
          <w:p w:rsidR="2F8B6834" w:rsidP="3FB31A3C" w:rsidRDefault="2F8B6834" w14:paraId="228C1B07" w14:textId="6395D1AD">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“For Ohio, evacuations due to flooding and strong winds (i.e tornadoes) are projected to increase”</w:t>
            </w:r>
          </w:p>
          <w:p w:rsidR="2F8B6834" w:rsidP="3FB31A3C" w:rsidRDefault="2F8B6834" w14:paraId="04D26AEC" w14:textId="002CA059">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High likelihood for disruption of storm management systems, flood prone assets (bridges, highways)</w:t>
            </w:r>
          </w:p>
          <w:p w:rsidR="2F8B6834" w:rsidP="3FB31A3C" w:rsidRDefault="2F8B6834" w14:paraId="5F1856BF" w14:textId="57C0719F">
            <w:pPr>
              <w:pStyle w:val="ListParagraph"/>
              <w:numPr>
                <w:ilvl w:val="0"/>
                <w:numId w:val="12"/>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rPr>
            </w:pPr>
            <w:r w:rsidRPr="3FB31A3C" w:rsidR="2F8B6834">
              <w:rPr>
                <w:rFonts w:ascii="Times New Roman" w:hAnsi="Times New Roman" w:eastAsia="Times New Roman" w:cs="Times New Roman"/>
                <w:b w:val="0"/>
                <w:bCs w:val="0"/>
              </w:rPr>
              <w:t>Long term threats to emergency operating systems</w:t>
            </w:r>
          </w:p>
        </w:tc>
      </w:tr>
    </w:tbl>
    <w:p w:rsidR="3FB31A3C" w:rsidP="3FB31A3C" w:rsidRDefault="3FB31A3C" w14:paraId="0FA9AE3F" w14:textId="7F80A14D">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p>
    <w:p w:rsidR="10292B94" w:rsidP="40F87F12" w:rsidRDefault="10292B94" w14:paraId="19E43261" w14:textId="7C1D7E8A">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40F87F12" w:rsidR="204A1844">
        <w:rPr>
          <w:rFonts w:ascii="Times New Roman" w:hAnsi="Times New Roman" w:eastAsia="Times New Roman" w:cs="Times New Roman"/>
          <w:b w:val="0"/>
          <w:bCs w:val="0"/>
        </w:rPr>
        <w:t xml:space="preserve">Through a digital search, </w:t>
      </w:r>
      <w:hyperlink r:id="R37652bb7ff70405e">
        <w:r w:rsidRPr="40F87F12" w:rsidR="204A1844">
          <w:rPr>
            <w:rStyle w:val="Hyperlink"/>
            <w:rFonts w:ascii="Times New Roman" w:hAnsi="Times New Roman" w:eastAsia="Times New Roman" w:cs="Times New Roman"/>
            <w:b w:val="0"/>
            <w:bCs w:val="0"/>
          </w:rPr>
          <w:t>Columbia Law’s climate change law update platform</w:t>
        </w:r>
      </w:hyperlink>
      <w:r w:rsidRPr="40F87F12" w:rsidR="204A1844">
        <w:rPr>
          <w:rFonts w:ascii="Times New Roman" w:hAnsi="Times New Roman" w:eastAsia="Times New Roman" w:cs="Times New Roman"/>
          <w:b w:val="0"/>
          <w:bCs w:val="0"/>
        </w:rPr>
        <w:t xml:space="preserve"> (The Sabin Center for Climate Change Law) produced </w:t>
      </w:r>
      <w:r w:rsidRPr="40F87F12" w:rsidR="1650ADA6">
        <w:rPr>
          <w:rFonts w:ascii="Times New Roman" w:hAnsi="Times New Roman" w:eastAsia="Times New Roman" w:cs="Times New Roman"/>
          <w:b w:val="0"/>
          <w:bCs w:val="0"/>
        </w:rPr>
        <w:t xml:space="preserve">the </w:t>
      </w:r>
      <w:r w:rsidRPr="40F87F12" w:rsidR="204A1844">
        <w:rPr>
          <w:rFonts w:ascii="Times New Roman" w:hAnsi="Times New Roman" w:eastAsia="Times New Roman" w:cs="Times New Roman"/>
          <w:b w:val="0"/>
          <w:bCs w:val="0"/>
        </w:rPr>
        <w:t>top</w:t>
      </w:r>
      <w:r w:rsidRPr="40F87F12" w:rsidR="0A323C4D">
        <w:rPr>
          <w:rFonts w:ascii="Times New Roman" w:hAnsi="Times New Roman" w:eastAsia="Times New Roman" w:cs="Times New Roman"/>
          <w:b w:val="0"/>
          <w:bCs w:val="0"/>
        </w:rPr>
        <w:t xml:space="preserve"> cases involving</w:t>
      </w:r>
      <w:r w:rsidRPr="40F87F12" w:rsidR="204A1844">
        <w:rPr>
          <w:rFonts w:ascii="Times New Roman" w:hAnsi="Times New Roman" w:eastAsia="Times New Roman" w:cs="Times New Roman"/>
          <w:b w:val="0"/>
          <w:bCs w:val="0"/>
        </w:rPr>
        <w:t xml:space="preserve"> “water” in 2024: </w:t>
      </w:r>
      <w:r w:rsidRPr="40F87F12" w:rsidR="204A1844">
        <w:rPr>
          <w:rFonts w:ascii="Times New Roman" w:hAnsi="Times New Roman" w:eastAsia="Times New Roman" w:cs="Times New Roman"/>
          <w:b w:val="0"/>
          <w:bCs w:val="0"/>
          <w:u w:val="single"/>
        </w:rPr>
        <w:t>Sierra Club v. California Department of Water Resources –private group challenging government water distribution project</w:t>
      </w:r>
      <w:r w:rsidRPr="40F87F12" w:rsidR="204A1844">
        <w:rPr>
          <w:rFonts w:ascii="Times New Roman" w:hAnsi="Times New Roman" w:eastAsia="Times New Roman" w:cs="Times New Roman"/>
          <w:b w:val="0"/>
          <w:bCs w:val="0"/>
        </w:rPr>
        <w:t xml:space="preserve">, </w:t>
      </w:r>
      <w:r w:rsidRPr="40F87F12" w:rsidR="204A1844">
        <w:rPr>
          <w:rFonts w:ascii="Times New Roman" w:hAnsi="Times New Roman" w:eastAsia="Times New Roman" w:cs="Times New Roman"/>
          <w:b w:val="0"/>
          <w:bCs w:val="0"/>
          <w:u w:val="single"/>
        </w:rPr>
        <w:t>Word v. U.S. Department of Energy –lawsuit to encourage water efficiency standards for in-home appliances</w:t>
      </w:r>
      <w:r w:rsidRPr="40F87F12" w:rsidR="204A1844">
        <w:rPr>
          <w:rFonts w:ascii="Times New Roman" w:hAnsi="Times New Roman" w:eastAsia="Times New Roman" w:cs="Times New Roman"/>
          <w:b w:val="0"/>
          <w:bCs w:val="0"/>
        </w:rPr>
        <w:t xml:space="preserve">, and </w:t>
      </w:r>
      <w:r w:rsidRPr="40F87F12" w:rsidR="204A1844">
        <w:rPr>
          <w:rFonts w:ascii="Times New Roman" w:hAnsi="Times New Roman" w:eastAsia="Times New Roman" w:cs="Times New Roman"/>
          <w:b w:val="1"/>
          <w:bCs w:val="1"/>
        </w:rPr>
        <w:t>Board of Lucas County Commissioners v. EPA</w:t>
      </w:r>
      <w:r w:rsidRPr="40F87F12" w:rsidR="204A1844">
        <w:rPr>
          <w:rFonts w:ascii="Times New Roman" w:hAnsi="Times New Roman" w:eastAsia="Times New Roman" w:cs="Times New Roman"/>
          <w:b w:val="0"/>
          <w:bCs w:val="0"/>
        </w:rPr>
        <w:t xml:space="preserve">. A </w:t>
      </w:r>
      <w:r w:rsidRPr="40F87F12" w:rsidR="204A1844">
        <w:rPr>
          <w:rFonts w:ascii="Times New Roman" w:hAnsi="Times New Roman" w:eastAsia="Times New Roman" w:cs="Times New Roman"/>
          <w:b w:val="0"/>
          <w:bCs w:val="0"/>
        </w:rPr>
        <w:t>local case, Lucas County Commissioners, City of Toledo, and Environmental Law &amp; Policy Center v. EPA is moving to amend recent pollutant cap regulation for Lake Erie, on the basis that the writing does not include a “margin of safety” to account for “uncertainties raised by climate change” (Sabin Center, 2024</w:t>
      </w:r>
      <w:r w:rsidRPr="40F87F12" w:rsidR="65F9588D">
        <w:rPr>
          <w:rFonts w:ascii="Times New Roman" w:hAnsi="Times New Roman" w:eastAsia="Times New Roman" w:cs="Times New Roman"/>
          <w:b w:val="0"/>
          <w:bCs w:val="0"/>
        </w:rPr>
        <w:t>).</w:t>
      </w:r>
      <w:r w:rsidRPr="40F87F12" w:rsidR="204A1844">
        <w:rPr>
          <w:rFonts w:ascii="Times New Roman" w:hAnsi="Times New Roman" w:eastAsia="Times New Roman" w:cs="Times New Roman"/>
          <w:b w:val="0"/>
          <w:bCs w:val="0"/>
        </w:rPr>
        <w:t xml:space="preserve"> </w:t>
      </w:r>
      <w:r w:rsidRPr="40F87F12" w:rsidR="27F6CB5B">
        <w:rPr>
          <w:rFonts w:ascii="Times New Roman" w:hAnsi="Times New Roman" w:eastAsia="Times New Roman" w:cs="Times New Roman"/>
          <w:b w:val="0"/>
          <w:bCs w:val="0"/>
        </w:rPr>
        <w:t>Worse, p</w:t>
      </w:r>
      <w:r w:rsidRPr="40F87F12" w:rsidR="204A1844">
        <w:rPr>
          <w:rFonts w:ascii="Times New Roman" w:hAnsi="Times New Roman" w:eastAsia="Times New Roman" w:cs="Times New Roman"/>
          <w:b w:val="0"/>
          <w:bCs w:val="0"/>
        </w:rPr>
        <w:t>laintiffs argue that the Lakes’ harmful algal bloom is being consistently worsened by climate patterns, threatening water security</w:t>
      </w:r>
      <w:r w:rsidRPr="40F87F12" w:rsidR="7379A204">
        <w:rPr>
          <w:rFonts w:ascii="Times New Roman" w:hAnsi="Times New Roman" w:eastAsia="Times New Roman" w:cs="Times New Roman"/>
          <w:b w:val="0"/>
          <w:bCs w:val="0"/>
        </w:rPr>
        <w:t xml:space="preserve"> (Sabin Center, 2024). </w:t>
      </w:r>
    </w:p>
    <w:p w:rsidR="10292B94" w:rsidP="3FB31A3C" w:rsidRDefault="10292B94" w14:paraId="582DA04D" w14:textId="6A3352BE">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40F87F12" w:rsidR="7266DD78">
        <w:rPr>
          <w:rFonts w:ascii="Times New Roman" w:hAnsi="Times New Roman" w:eastAsia="Times New Roman" w:cs="Times New Roman"/>
          <w:b w:val="1"/>
          <w:bCs w:val="1"/>
        </w:rPr>
        <w:t>Threats</w:t>
      </w:r>
      <w:r w:rsidRPr="40F87F12" w:rsidR="797005F3">
        <w:rPr>
          <w:rFonts w:ascii="Times New Roman" w:hAnsi="Times New Roman" w:eastAsia="Times New Roman" w:cs="Times New Roman"/>
          <w:b w:val="1"/>
          <w:bCs w:val="1"/>
        </w:rPr>
        <w:t>,</w:t>
      </w:r>
      <w:r w:rsidRPr="40F87F12" w:rsidR="7266DD78">
        <w:rPr>
          <w:rFonts w:ascii="Times New Roman" w:hAnsi="Times New Roman" w:eastAsia="Times New Roman" w:cs="Times New Roman"/>
          <w:b w:val="1"/>
          <w:bCs w:val="1"/>
        </w:rPr>
        <w:t xml:space="preserve"> and reactive policy in </w:t>
      </w:r>
      <w:r w:rsidRPr="40F87F12" w:rsidR="7266DD78">
        <w:rPr>
          <w:rFonts w:ascii="Times New Roman" w:hAnsi="Times New Roman" w:eastAsia="Times New Roman" w:cs="Times New Roman"/>
          <w:b w:val="1"/>
          <w:bCs w:val="1"/>
          <w:i w:val="1"/>
          <w:iCs w:val="1"/>
        </w:rPr>
        <w:t xml:space="preserve">water </w:t>
      </w:r>
      <w:r w:rsidRPr="40F87F12" w:rsidR="7266DD78">
        <w:rPr>
          <w:rFonts w:ascii="Times New Roman" w:hAnsi="Times New Roman" w:eastAsia="Times New Roman" w:cs="Times New Roman"/>
          <w:b w:val="1"/>
          <w:bCs w:val="1"/>
        </w:rPr>
        <w:t xml:space="preserve">regulation, </w:t>
      </w:r>
      <w:r w:rsidRPr="40F87F12" w:rsidR="3F130410">
        <w:rPr>
          <w:rFonts w:ascii="Times New Roman" w:hAnsi="Times New Roman" w:eastAsia="Times New Roman" w:cs="Times New Roman"/>
          <w:b w:val="1"/>
          <w:bCs w:val="1"/>
        </w:rPr>
        <w:t>un</w:t>
      </w:r>
      <w:r w:rsidRPr="40F87F12" w:rsidR="7266DD78">
        <w:rPr>
          <w:rFonts w:ascii="Times New Roman" w:hAnsi="Times New Roman" w:eastAsia="Times New Roman" w:cs="Times New Roman"/>
          <w:b w:val="1"/>
          <w:bCs w:val="1"/>
        </w:rPr>
        <w:t xml:space="preserve">sustainable pollutants, and “community opposition” </w:t>
      </w:r>
      <w:r w:rsidRPr="40F87F12" w:rsidR="61DEFFC6">
        <w:rPr>
          <w:rFonts w:ascii="Times New Roman" w:hAnsi="Times New Roman" w:eastAsia="Times New Roman" w:cs="Times New Roman"/>
          <w:b w:val="1"/>
          <w:bCs w:val="1"/>
        </w:rPr>
        <w:t xml:space="preserve">were </w:t>
      </w:r>
      <w:r w:rsidRPr="40F87F12" w:rsidR="7266DD78">
        <w:rPr>
          <w:rFonts w:ascii="Times New Roman" w:hAnsi="Times New Roman" w:eastAsia="Times New Roman" w:cs="Times New Roman"/>
          <w:b w:val="1"/>
          <w:bCs w:val="1"/>
        </w:rPr>
        <w:t xml:space="preserve">presented by CDP to cause </w:t>
      </w:r>
      <w:r w:rsidRPr="40F87F12" w:rsidR="7266DD78">
        <w:rPr>
          <w:rFonts w:ascii="Times New Roman" w:hAnsi="Times New Roman" w:eastAsia="Times New Roman" w:cs="Times New Roman"/>
          <w:b w:val="1"/>
          <w:bCs w:val="1"/>
        </w:rPr>
        <w:t>$15.5 billion</w:t>
      </w:r>
      <w:r w:rsidRPr="40F87F12" w:rsidR="7266DD78">
        <w:rPr>
          <w:rFonts w:ascii="Times New Roman" w:hAnsi="Times New Roman" w:eastAsia="Times New Roman" w:cs="Times New Roman"/>
          <w:b w:val="1"/>
          <w:bCs w:val="1"/>
        </w:rPr>
        <w:t xml:space="preserve"> global</w:t>
      </w:r>
      <w:r w:rsidRPr="40F87F12" w:rsidR="012B629E">
        <w:rPr>
          <w:rFonts w:ascii="Times New Roman" w:hAnsi="Times New Roman" w:eastAsia="Times New Roman" w:cs="Times New Roman"/>
          <w:b w:val="1"/>
          <w:bCs w:val="1"/>
        </w:rPr>
        <w:t xml:space="preserve">ly in </w:t>
      </w:r>
      <w:r w:rsidRPr="40F87F12" w:rsidR="012B629E">
        <w:rPr>
          <w:rFonts w:ascii="Times New Roman" w:hAnsi="Times New Roman" w:eastAsia="Times New Roman" w:cs="Times New Roman"/>
          <w:b w:val="1"/>
          <w:bCs w:val="1"/>
        </w:rPr>
        <w:t>stranded and</w:t>
      </w:r>
      <w:r w:rsidRPr="40F87F12" w:rsidR="012B629E">
        <w:rPr>
          <w:rFonts w:ascii="Times New Roman" w:hAnsi="Times New Roman" w:eastAsia="Times New Roman" w:cs="Times New Roman"/>
          <w:b w:val="1"/>
          <w:bCs w:val="1"/>
        </w:rPr>
        <w:t xml:space="preserve"> at-risk assets</w:t>
      </w:r>
      <w:r w:rsidRPr="40F87F12" w:rsidR="7D07E021">
        <w:rPr>
          <w:rFonts w:ascii="Times New Roman" w:hAnsi="Times New Roman" w:eastAsia="Times New Roman" w:cs="Times New Roman"/>
          <w:b w:val="0"/>
          <w:bCs w:val="0"/>
        </w:rPr>
        <w:t xml:space="preserve"> (</w:t>
      </w:r>
      <w:hyperlink r:id="R54eab2f49be246e4">
        <w:r w:rsidRPr="40F87F12" w:rsidR="7D07E021">
          <w:rPr>
            <w:rStyle w:val="Hyperlink"/>
            <w:rFonts w:ascii="Times New Roman" w:hAnsi="Times New Roman" w:eastAsia="Times New Roman" w:cs="Times New Roman"/>
            <w:b w:val="0"/>
            <w:bCs w:val="0"/>
          </w:rPr>
          <w:t>CDP Water Report, 2022</w:t>
        </w:r>
      </w:hyperlink>
      <w:r w:rsidRPr="40F87F12" w:rsidR="7D07E021">
        <w:rPr>
          <w:rFonts w:ascii="Times New Roman" w:hAnsi="Times New Roman" w:eastAsia="Times New Roman" w:cs="Times New Roman"/>
          <w:b w:val="0"/>
          <w:bCs w:val="0"/>
        </w:rPr>
        <w:t>)</w:t>
      </w:r>
      <w:r w:rsidRPr="40F87F12" w:rsidR="0A45D2A4">
        <w:rPr>
          <w:rFonts w:ascii="Times New Roman" w:hAnsi="Times New Roman" w:eastAsia="Times New Roman" w:cs="Times New Roman"/>
          <w:b w:val="0"/>
          <w:bCs w:val="0"/>
        </w:rPr>
        <w:t>;</w:t>
      </w:r>
      <w:r w:rsidRPr="40F87F12" w:rsidR="79F76608">
        <w:rPr>
          <w:rFonts w:ascii="Times New Roman" w:hAnsi="Times New Roman" w:eastAsia="Times New Roman" w:cs="Times New Roman"/>
          <w:b w:val="0"/>
          <w:bCs w:val="0"/>
        </w:rPr>
        <w:t xml:space="preserve"> CDP’s 2021 data set, predicts: 44% potential impact for reduction in production capacity, 24% increased operating costs, 9% supply chain disruption, and 8% operation closures (CDP Water Report, 2022). </w:t>
      </w:r>
    </w:p>
    <w:p w:rsidR="4CF86C2E" w:rsidP="3FB31A3C" w:rsidRDefault="4CF86C2E" w14:paraId="2F258CB5" w14:textId="25B35543">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40F87F12" w:rsidR="12F7002C">
        <w:rPr>
          <w:rFonts w:ascii="Times New Roman" w:hAnsi="Times New Roman" w:eastAsia="Times New Roman" w:cs="Times New Roman"/>
          <w:b w:val="0"/>
          <w:bCs w:val="0"/>
        </w:rPr>
        <w:t>In order of hardest hit, manufacturing, materials, infrastructure, and food beverage/agriculture industries reported some closures of operations (</w:t>
      </w:r>
      <w:hyperlink r:id="R0c2bed13355c40a9">
        <w:r w:rsidRPr="40F87F12" w:rsidR="12F7002C">
          <w:rPr>
            <w:rStyle w:val="Hyperlink"/>
            <w:rFonts w:ascii="Times New Roman" w:hAnsi="Times New Roman" w:eastAsia="Times New Roman" w:cs="Times New Roman"/>
            <w:b w:val="0"/>
            <w:bCs w:val="0"/>
          </w:rPr>
          <w:t>CDP Water Report, 2022</w:t>
        </w:r>
      </w:hyperlink>
      <w:r w:rsidRPr="40F87F12" w:rsidR="12F7002C">
        <w:rPr>
          <w:rFonts w:ascii="Times New Roman" w:hAnsi="Times New Roman" w:eastAsia="Times New Roman" w:cs="Times New Roman"/>
          <w:b w:val="0"/>
          <w:bCs w:val="0"/>
        </w:rPr>
        <w:t>); while these areas each moderate likelihood for supply chain disruptions that would alter operations (</w:t>
      </w:r>
      <w:hyperlink r:id="Re36ab49d92da4751">
        <w:r w:rsidRPr="40F87F12" w:rsidR="12F7002C">
          <w:rPr>
            <w:rStyle w:val="Hyperlink"/>
            <w:rFonts w:ascii="Times New Roman" w:hAnsi="Times New Roman" w:eastAsia="Times New Roman" w:cs="Times New Roman"/>
            <w:b w:val="0"/>
            <w:bCs w:val="0"/>
          </w:rPr>
          <w:t>CDP Water Report, 2022</w:t>
        </w:r>
      </w:hyperlink>
      <w:r w:rsidRPr="40F87F12" w:rsidR="12F7002C">
        <w:rPr>
          <w:rFonts w:ascii="Times New Roman" w:hAnsi="Times New Roman" w:eastAsia="Times New Roman" w:cs="Times New Roman"/>
          <w:b w:val="0"/>
          <w:bCs w:val="0"/>
        </w:rPr>
        <w:t>)</w:t>
      </w:r>
      <w:r w:rsidRPr="40F87F12" w:rsidR="12F7002C">
        <w:rPr>
          <w:rFonts w:ascii="Times New Roman" w:hAnsi="Times New Roman" w:eastAsia="Times New Roman" w:cs="Times New Roman"/>
          <w:b w:val="0"/>
          <w:bCs w:val="0"/>
        </w:rPr>
        <w:t xml:space="preserve">. </w:t>
      </w:r>
      <w:r w:rsidRPr="40F87F12" w:rsidR="12F7002C">
        <w:rPr>
          <w:rFonts w:ascii="Times New Roman" w:hAnsi="Times New Roman" w:eastAsia="Times New Roman" w:cs="Times New Roman"/>
          <w:b w:val="0"/>
          <w:bCs w:val="0"/>
          <w:i w:val="1"/>
          <w:iCs w:val="1"/>
        </w:rPr>
        <w:t xml:space="preserve"> </w:t>
      </w:r>
      <w:commentRangeStart w:id="151141660"/>
      <w:commentRangeStart w:id="449466854"/>
      <w:r w:rsidRPr="40F87F12" w:rsidR="7AD446CF">
        <w:rPr>
          <w:rFonts w:ascii="Times New Roman" w:hAnsi="Times New Roman" w:eastAsia="Times New Roman" w:cs="Times New Roman"/>
          <w:b w:val="0"/>
          <w:bCs w:val="0"/>
        </w:rPr>
        <w:t>69%</w:t>
      </w:r>
      <w:commentRangeEnd w:id="151141660"/>
      <w:r>
        <w:rPr>
          <w:rStyle w:val="CommentReference"/>
        </w:rPr>
        <w:commentReference w:id="151141660"/>
      </w:r>
      <w:commentRangeEnd w:id="449466854"/>
      <w:r>
        <w:rPr>
          <w:rStyle w:val="CommentReference"/>
        </w:rPr>
        <w:commentReference w:id="449466854"/>
      </w:r>
      <w:r w:rsidRPr="40F87F12" w:rsidR="7AD446CF">
        <w:rPr>
          <w:rFonts w:ascii="Times New Roman" w:hAnsi="Times New Roman" w:eastAsia="Times New Roman" w:cs="Times New Roman"/>
          <w:b w:val="0"/>
          <w:bCs w:val="0"/>
        </w:rPr>
        <w:t xml:space="preserve"> of CDP respondents are exposed to </w:t>
      </w:r>
      <w:r w:rsidRPr="40F87F12" w:rsidR="7AD446CF">
        <w:rPr>
          <w:rFonts w:ascii="Times New Roman" w:hAnsi="Times New Roman" w:eastAsia="Times New Roman" w:cs="Times New Roman"/>
          <w:b w:val="1"/>
          <w:bCs w:val="1"/>
        </w:rPr>
        <w:t>significant</w:t>
      </w:r>
      <w:r w:rsidRPr="40F87F12" w:rsidR="7AD446CF">
        <w:rPr>
          <w:rFonts w:ascii="Times New Roman" w:hAnsi="Times New Roman" w:eastAsia="Times New Roman" w:cs="Times New Roman"/>
          <w:b w:val="1"/>
          <w:bCs w:val="1"/>
        </w:rPr>
        <w:t xml:space="preserve"> </w:t>
      </w:r>
      <w:r w:rsidRPr="40F87F12" w:rsidR="7AD446CF">
        <w:rPr>
          <w:rFonts w:ascii="Times New Roman" w:hAnsi="Times New Roman" w:eastAsia="Times New Roman" w:cs="Times New Roman"/>
          <w:b w:val="0"/>
          <w:bCs w:val="0"/>
        </w:rPr>
        <w:t xml:space="preserve">water-related risks, and the UN predicts a </w:t>
      </w:r>
      <w:r w:rsidRPr="40F87F12" w:rsidR="7AD446CF">
        <w:rPr>
          <w:rFonts w:ascii="Times New Roman" w:hAnsi="Times New Roman" w:eastAsia="Times New Roman" w:cs="Times New Roman"/>
          <w:b w:val="1"/>
          <w:bCs w:val="1"/>
        </w:rPr>
        <w:t>40% global shortfall in water supply</w:t>
      </w:r>
      <w:r w:rsidRPr="40F87F12" w:rsidR="7AD446CF">
        <w:rPr>
          <w:rFonts w:ascii="Times New Roman" w:hAnsi="Times New Roman" w:eastAsia="Times New Roman" w:cs="Times New Roman"/>
          <w:b w:val="0"/>
          <w:bCs w:val="0"/>
        </w:rPr>
        <w:t xml:space="preserve"> </w:t>
      </w:r>
      <w:r w:rsidRPr="40F87F12" w:rsidR="7AD446CF">
        <w:rPr>
          <w:rFonts w:ascii="Times New Roman" w:hAnsi="Times New Roman" w:eastAsia="Times New Roman" w:cs="Times New Roman"/>
          <w:b w:val="1"/>
          <w:bCs w:val="1"/>
        </w:rPr>
        <w:t xml:space="preserve">by 2030 </w:t>
      </w:r>
      <w:r w:rsidRPr="40F87F12" w:rsidR="7AD446CF">
        <w:rPr>
          <w:rFonts w:ascii="Times New Roman" w:hAnsi="Times New Roman" w:eastAsia="Times New Roman" w:cs="Times New Roman"/>
          <w:b w:val="0"/>
          <w:bCs w:val="0"/>
        </w:rPr>
        <w:t xml:space="preserve">given the current, persistent consumption behaviors of consumers. Bowling Green sources its water from the Maumee River, </w:t>
      </w:r>
      <w:hyperlink r:id="R67ae16bbfa1f4719">
        <w:r w:rsidRPr="40F87F12" w:rsidR="7AD446CF">
          <w:rPr>
            <w:rStyle w:val="Hyperlink"/>
            <w:rFonts w:ascii="Times New Roman" w:hAnsi="Times New Roman" w:eastAsia="Times New Roman" w:cs="Times New Roman"/>
            <w:b w:val="0"/>
            <w:bCs w:val="0"/>
          </w:rPr>
          <w:t>reported in 1996</w:t>
        </w:r>
      </w:hyperlink>
      <w:r w:rsidRPr="40F87F12" w:rsidR="7AD446CF">
        <w:rPr>
          <w:rFonts w:ascii="Times New Roman" w:hAnsi="Times New Roman" w:eastAsia="Times New Roman" w:cs="Times New Roman"/>
          <w:b w:val="0"/>
          <w:bCs w:val="0"/>
        </w:rPr>
        <w:t xml:space="preserve"> by Indiana authorities to </w:t>
      </w:r>
      <w:r w:rsidRPr="40F87F12" w:rsidR="7AD446CF">
        <w:rPr>
          <w:rFonts w:ascii="Times New Roman" w:hAnsi="Times New Roman" w:eastAsia="Times New Roman" w:cs="Times New Roman"/>
          <w:b w:val="0"/>
          <w:bCs w:val="0"/>
        </w:rPr>
        <w:t>benefit</w:t>
      </w:r>
      <w:r w:rsidRPr="40F87F12" w:rsidR="7AD446CF">
        <w:rPr>
          <w:rFonts w:ascii="Times New Roman" w:hAnsi="Times New Roman" w:eastAsia="Times New Roman" w:cs="Times New Roman"/>
          <w:b w:val="0"/>
          <w:bCs w:val="0"/>
        </w:rPr>
        <w:t xml:space="preserve"> from “absence of a dry season-” a changing fact (</w:t>
      </w:r>
      <w:hyperlink r:id="Ra9412f1b7dab4545">
        <w:r w:rsidRPr="40F87F12" w:rsidR="7AD446CF">
          <w:rPr>
            <w:rStyle w:val="Hyperlink"/>
            <w:rFonts w:ascii="Times New Roman" w:hAnsi="Times New Roman" w:eastAsia="Times New Roman" w:cs="Times New Roman"/>
            <w:b w:val="0"/>
            <w:bCs w:val="0"/>
          </w:rPr>
          <w:t>see Part A for broader environmental hazards</w:t>
        </w:r>
      </w:hyperlink>
      <w:r w:rsidRPr="40F87F12" w:rsidR="7AD446CF">
        <w:rPr>
          <w:rFonts w:ascii="Times New Roman" w:hAnsi="Times New Roman" w:eastAsia="Times New Roman" w:cs="Times New Roman"/>
          <w:b w:val="0"/>
          <w:bCs w:val="0"/>
        </w:rPr>
        <w:t xml:space="preserve">). Aligned with other local policy, the BG Utilities Department publicly lists a water boil advisory, sewer backflow prevention, and wet-basement prevention as baseline actions considered for </w:t>
      </w:r>
      <w:r w:rsidRPr="40F87F12" w:rsidR="7AD446CF">
        <w:rPr>
          <w:rFonts w:ascii="Times New Roman" w:hAnsi="Times New Roman" w:eastAsia="Times New Roman" w:cs="Times New Roman"/>
          <w:b w:val="0"/>
          <w:bCs w:val="0"/>
          <w:i w:val="1"/>
          <w:iCs w:val="1"/>
        </w:rPr>
        <w:t xml:space="preserve">mild </w:t>
      </w:r>
      <w:r w:rsidRPr="40F87F12" w:rsidR="7AD446CF">
        <w:rPr>
          <w:rFonts w:ascii="Times New Roman" w:hAnsi="Times New Roman" w:eastAsia="Times New Roman" w:cs="Times New Roman"/>
          <w:b w:val="0"/>
          <w:bCs w:val="0"/>
        </w:rPr>
        <w:t>water crises. Perhaps the most proactive example for communal water-project initiative shines in the city’s Clean Water Removal Program: “offering financial assistances for residents that wish to help in reducing combined sewer overflowed...[by] disconnecting clean water connections to the combined and sanitary sewer, such as gutter downspout and sump pump removal (rain and ground water)” (</w:t>
      </w:r>
      <w:hyperlink r:id="R4f9dad772b394b50">
        <w:r w:rsidRPr="40F87F12" w:rsidR="7AD446CF">
          <w:rPr>
            <w:rStyle w:val="Hyperlink"/>
            <w:rFonts w:ascii="Times New Roman" w:hAnsi="Times New Roman" w:eastAsia="Times New Roman" w:cs="Times New Roman"/>
            <w:b w:val="0"/>
            <w:bCs w:val="0"/>
          </w:rPr>
          <w:t>BGohio.org</w:t>
        </w:r>
      </w:hyperlink>
      <w:r w:rsidRPr="40F87F12" w:rsidR="7AD446CF">
        <w:rPr>
          <w:rFonts w:ascii="Times New Roman" w:hAnsi="Times New Roman" w:eastAsia="Times New Roman" w:cs="Times New Roman"/>
          <w:b w:val="0"/>
          <w:bCs w:val="0"/>
        </w:rPr>
        <w:t>). According to the city, under back-flow and contamination prevention, local water consumers “have the ultimate responsibility for maintaining their plumbing systems” (</w:t>
      </w:r>
      <w:hyperlink r:id="R47c1817d12cc4ef8">
        <w:r w:rsidRPr="40F87F12" w:rsidR="7AD446CF">
          <w:rPr>
            <w:rStyle w:val="Hyperlink"/>
            <w:rFonts w:ascii="Times New Roman" w:hAnsi="Times New Roman" w:eastAsia="Times New Roman" w:cs="Times New Roman"/>
            <w:b w:val="0"/>
            <w:bCs w:val="0"/>
          </w:rPr>
          <w:t>BGohio.org</w:t>
        </w:r>
      </w:hyperlink>
      <w:r w:rsidRPr="40F87F12" w:rsidR="7AD446CF">
        <w:rPr>
          <w:rFonts w:ascii="Times New Roman" w:hAnsi="Times New Roman" w:eastAsia="Times New Roman" w:cs="Times New Roman"/>
          <w:b w:val="0"/>
          <w:bCs w:val="0"/>
        </w:rPr>
        <w:t>).</w:t>
      </w:r>
      <w:r w:rsidRPr="40F87F12" w:rsidR="3E2CF44B">
        <w:rPr>
          <w:rFonts w:ascii="Times New Roman" w:hAnsi="Times New Roman" w:eastAsia="Times New Roman" w:cs="Times New Roman"/>
          <w:b w:val="0"/>
          <w:bCs w:val="0"/>
        </w:rPr>
        <w:t xml:space="preserve"> </w:t>
      </w:r>
    </w:p>
    <w:p w:rsidR="11852D48" w:rsidP="11852D48" w:rsidRDefault="11852D48" w14:paraId="2A1C5670" w14:textId="1050B94C">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p>
    <w:p w:rsidR="4CF86C2E" w:rsidP="40F87F12" w:rsidRDefault="4CF86C2E" w14:paraId="0560E82D" w14:textId="698DECEE">
      <w:pPr>
        <w:pStyle w:val="ListParagraph"/>
        <w:numPr>
          <w:ilvl w:val="0"/>
          <w:numId w:val="9"/>
        </w:numPr>
        <w:suppressLineNumbers w:val="0"/>
        <w:bidi w:val="0"/>
        <w:spacing w:before="0" w:beforeAutospacing="off" w:after="160" w:afterAutospacing="off" w:line="279" w:lineRule="auto"/>
        <w:ind w:left="720" w:right="0" w:hanging="360"/>
        <w:jc w:val="left"/>
        <w:rPr>
          <w:rFonts w:ascii="Times New Roman" w:hAnsi="Times New Roman" w:eastAsia="Times New Roman" w:cs="Times New Roman"/>
          <w:b w:val="1"/>
          <w:bCs w:val="1"/>
        </w:rPr>
      </w:pPr>
      <w:r w:rsidRPr="40F87F12" w:rsidR="5B61FEA8">
        <w:rPr>
          <w:rFonts w:ascii="Times New Roman" w:hAnsi="Times New Roman" w:eastAsia="Times New Roman" w:cs="Times New Roman"/>
          <w:b w:val="1"/>
          <w:bCs w:val="1"/>
        </w:rPr>
        <w:t xml:space="preserve">Solutions in </w:t>
      </w:r>
      <w:r w:rsidRPr="40F87F12" w:rsidR="11607ADE">
        <w:rPr>
          <w:rFonts w:ascii="Times New Roman" w:hAnsi="Times New Roman" w:eastAsia="Times New Roman" w:cs="Times New Roman"/>
          <w:b w:val="1"/>
          <w:bCs w:val="1"/>
        </w:rPr>
        <w:t xml:space="preserve">Bowling Green, OH </w:t>
      </w:r>
    </w:p>
    <w:p w:rsidR="4CF86C2E" w:rsidP="40F87F12" w:rsidRDefault="4CF86C2E" w14:paraId="4B31B5CB" w14:textId="585F1012">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4B1CC0BF">
        <w:rPr>
          <w:rFonts w:ascii="Times New Roman" w:hAnsi="Times New Roman" w:eastAsia="Times New Roman" w:cs="Times New Roman"/>
          <w:b w:val="0"/>
          <w:bCs w:val="0"/>
          <w:i w:val="0"/>
          <w:iCs w:val="0"/>
        </w:rPr>
        <w:t xml:space="preserve">Geographic regions built on </w:t>
      </w:r>
      <w:r w:rsidRPr="40F87F12" w:rsidR="4B1CC0B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clay soils--such as Ohio, will have a worse time with heavy precipitation (ODOT, 2016), given this soil type’s low permeability (ODOT, 2016).</w:t>
      </w:r>
      <w:r w:rsidRPr="40F87F12" w:rsidR="47307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4CF86C2E" w:rsidP="40F87F12" w:rsidRDefault="4CF86C2E" w14:paraId="30973C14" w14:textId="403DCB52">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Reminder: in bootstrap economic and civilian life policy, emphasis on public participation </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indicates</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future gaps requiring fill between government provisions. I see this as perfect positioning for empowered community members </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taking action</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 also see this as a threat to administrative actors getting a hold on </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sheparding</w:t>
      </w:r>
      <w:r w:rsidRPr="40F87F12" w:rsidR="49DC6E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their people into better times of innovative sustainability building.</w:t>
      </w:r>
    </w:p>
    <w:tbl>
      <w:tblPr>
        <w:tblStyle w:val="TableGrid"/>
        <w:bidiVisual w:val="0"/>
        <w:tblW w:w="0" w:type="auto"/>
        <w:tblLayout w:type="fixed"/>
        <w:tblLook w:val="06A0" w:firstRow="1" w:lastRow="0" w:firstColumn="1" w:lastColumn="0" w:noHBand="1" w:noVBand="1"/>
      </w:tblPr>
      <w:tblGrid>
        <w:gridCol w:w="9360"/>
      </w:tblGrid>
      <w:tr w:rsidR="40F87F12" w:rsidTr="40F87F12" w14:paraId="3639A95E">
        <w:trPr>
          <w:trHeight w:val="300"/>
        </w:trPr>
        <w:tc>
          <w:tcPr>
            <w:tcW w:w="9360" w:type="dxa"/>
            <w:tcMar/>
          </w:tcPr>
          <w:p w:rsidR="49DC6E45" w:rsidP="40F87F12" w:rsidRDefault="49DC6E45" w14:paraId="43097B5E" w14:textId="0DFE8BE4">
            <w:pPr>
              <w:pStyle w:val="Normal"/>
              <w:bidi w:val="0"/>
              <w:rPr>
                <w:rFonts w:ascii="Times New Roman" w:hAnsi="Times New Roman" w:eastAsia="Times New Roman" w:cs="Times New Roman"/>
                <w:b w:val="0"/>
                <w:bCs w:val="0"/>
              </w:rPr>
            </w:pPr>
            <w:r w:rsidRPr="40F87F12" w:rsidR="49DC6E45">
              <w:rPr>
                <w:rFonts w:ascii="Times New Roman" w:hAnsi="Times New Roman" w:eastAsia="Times New Roman" w:cs="Times New Roman"/>
                <w:b w:val="0"/>
                <w:bCs w:val="0"/>
              </w:rPr>
              <w:t xml:space="preserve">Key Lowlights of the Bowling Green Department of City Sustainability’s Climate Resiliency Plan (2024, </w:t>
            </w:r>
            <w:hyperlink r:id="R725ae382a0414518">
              <w:r w:rsidRPr="40F87F12" w:rsidR="49DC6E45">
                <w:rPr>
                  <w:rStyle w:val="Hyperlink"/>
                  <w:rFonts w:ascii="Times New Roman" w:hAnsi="Times New Roman" w:eastAsia="Times New Roman" w:cs="Times New Roman"/>
                  <w:b w:val="0"/>
                  <w:bCs w:val="0"/>
                </w:rPr>
                <w:t>Read Here)</w:t>
              </w:r>
            </w:hyperlink>
            <w:r w:rsidRPr="40F87F12" w:rsidR="49DC6E45">
              <w:rPr>
                <w:rFonts w:ascii="Times New Roman" w:hAnsi="Times New Roman" w:eastAsia="Times New Roman" w:cs="Times New Roman"/>
                <w:b w:val="0"/>
                <w:bCs w:val="0"/>
              </w:rPr>
              <w:t xml:space="preserve"> </w:t>
            </w:r>
          </w:p>
          <w:p w:rsidR="40F87F12" w:rsidP="40F87F12" w:rsidRDefault="40F87F12" w14:paraId="4CBE20A1" w14:textId="57062BDA">
            <w:pPr>
              <w:pStyle w:val="Normal"/>
              <w:bidi w:val="0"/>
              <w:rPr>
                <w:rFonts w:ascii="Times New Roman" w:hAnsi="Times New Roman" w:eastAsia="Times New Roman" w:cs="Times New Roman"/>
                <w:b w:val="0"/>
                <w:bCs w:val="0"/>
              </w:rPr>
            </w:pPr>
          </w:p>
          <w:p w:rsidR="49DC6E45" w:rsidP="40F87F12" w:rsidRDefault="49DC6E45" w14:paraId="683BB1F1" w14:textId="6DACB89D">
            <w:pPr>
              <w:pStyle w:val="ListParagraph"/>
              <w:numPr>
                <w:ilvl w:val="0"/>
                <w:numId w:val="14"/>
              </w:numPr>
              <w:bidi w:val="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pPr>
            <w:r w:rsidRPr="40F87F12" w:rsidR="49DC6E4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“Midwest U.S. will experience potentially devastating impacts from increases frequency and magnitude of flooding, droughts, storms, and extreme heat events Flooding will affect infrastructure, health, agriculture, forestry, transportation, and water quality--” BG’s water supply is susceptible to droughted conditions</w:t>
            </w:r>
          </w:p>
          <w:p w:rsidR="49DC6E45" w:rsidP="40F87F12" w:rsidRDefault="49DC6E45" w14:paraId="3D5A1268" w14:textId="02F62999">
            <w:pPr>
              <w:pStyle w:val="ListParagraph"/>
              <w:numPr>
                <w:ilvl w:val="0"/>
                <w:numId w:val="14"/>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49DC6E4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“At this time, it is not possible to achieve net zero carbon emissions solely through changes in power supply portfolio”</w:t>
            </w:r>
          </w:p>
          <w:p w:rsidR="49DC6E45" w:rsidP="40F87F12" w:rsidRDefault="49DC6E45" w14:paraId="6A742104" w14:textId="7990CB0A">
            <w:pPr>
              <w:pStyle w:val="ListParagraph"/>
              <w:numPr>
                <w:ilvl w:val="0"/>
                <w:numId w:val="14"/>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49DC6E4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BG water supply is susceptible to drought, at length</w:t>
            </w:r>
          </w:p>
          <w:p w:rsidR="49DC6E45" w:rsidP="40F87F12" w:rsidRDefault="49DC6E45" w14:paraId="393CDD6B" w14:textId="2C25A257">
            <w:pPr>
              <w:pStyle w:val="ListParagraph"/>
              <w:numPr>
                <w:ilvl w:val="0"/>
                <w:numId w:val="14"/>
              </w:numPr>
              <w:bidi w:val="0"/>
              <w:spacing w:before="0" w:beforeAutospacing="off" w:after="0" w:afterAutospacing="off" w:line="240" w:lineRule="auto"/>
              <w:ind w:right="0"/>
              <w:jc w:val="left"/>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40F87F12" w:rsidR="49DC6E45">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Public buildings as “resiliency centers.” Should be flood proof, have weather shelters, cooling centers for heat waves or warming during Winter... ability to provide water, food, rudimentary medical attention for large groups of people”</w:t>
            </w:r>
          </w:p>
          <w:p w:rsidR="49DC6E45" w:rsidP="40F87F12" w:rsidRDefault="49DC6E45" w14:paraId="10BCAE61" w14:textId="5D09A9BC">
            <w:pPr>
              <w:pStyle w:val="ListParagraph"/>
              <w:numPr>
                <w:ilvl w:val="0"/>
                <w:numId w:val="14"/>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pPr>
            <w:r w:rsidRPr="40F87F12" w:rsidR="49DC6E4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Primary dedication to education and outreach, rather than marked projects or changes (the </w:t>
            </w:r>
            <w:hyperlink r:id="R0deec2a85c594328">
              <w:r w:rsidRPr="40F87F12" w:rsidR="49DC6E45">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BG City</w:t>
              </w:r>
            </w:hyperlink>
            <w:r w:rsidRPr="40F87F12" w:rsidR="49DC6E45">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groups sustainability under communications, in low prioritization).</w:t>
            </w:r>
          </w:p>
          <w:p w:rsidR="40F87F12" w:rsidP="40F87F12" w:rsidRDefault="40F87F12" w14:paraId="30DB67A0" w14:textId="34EA0F94">
            <w:pPr>
              <w:pStyle w:val="Normal"/>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tc>
      </w:tr>
    </w:tbl>
    <w:p w:rsidR="4CF86C2E" w:rsidP="40F87F12" w:rsidRDefault="4CF86C2E" w14:paraId="7CC1FCC2" w14:textId="414AD0A8">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4CF86C2E" w:rsidP="40F87F12" w:rsidRDefault="4CF86C2E" w14:paraId="78DFD7C0" w14:textId="59638AD5">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47307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City of Bowling Green’s own project managers </w:t>
      </w:r>
      <w:r w:rsidRPr="40F87F12" w:rsidR="47307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advised</w:t>
      </w:r>
      <w:r w:rsidRPr="40F87F12" w:rsidR="47307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hiring an “energy consultant” to manage </w:t>
      </w:r>
      <w:r w:rsidRPr="40F87F12" w:rsidR="7B879A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power </w:t>
      </w:r>
      <w:r w:rsidRPr="40F87F12" w:rsidR="473075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grid changes</w:t>
      </w:r>
      <w:r w:rsidRPr="40F87F12" w:rsidR="4D14FCC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at this time, wind and solar are young, and systemically unreliable to manage our area’s demand. </w:t>
      </w:r>
      <w:r w:rsidRPr="40F87F12" w:rsidR="29F388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Hydroelectric—procedure allowing energy to generate from</w:t>
      </w:r>
      <w:r w:rsidRPr="40F87F12" w:rsidR="1668429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40F87F12" w:rsidR="29F388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flowing water—is produced via 6 dam holdings in BG</w:t>
      </w: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six measures listed for stormwater management are as follows: </w:t>
      </w:r>
    </w:p>
    <w:p w:rsidR="4CF86C2E" w:rsidP="40F87F12" w:rsidRDefault="4CF86C2E" w14:paraId="73F075FD" w14:textId="0DA25C54">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Public Education</w:t>
      </w:r>
    </w:p>
    <w:p w:rsidR="4CF86C2E" w:rsidP="40F87F12" w:rsidRDefault="4CF86C2E" w14:paraId="107D6BAE" w14:textId="1A8AECEF">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Public Participation and Involvement</w:t>
      </w:r>
    </w:p>
    <w:p w:rsidR="4CF86C2E" w:rsidP="40F87F12" w:rsidRDefault="4CF86C2E" w14:paraId="59C20378" w14:textId="4E1B4E03">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Illicit discharge detection and elimination</w:t>
      </w:r>
    </w:p>
    <w:p w:rsidR="4CF86C2E" w:rsidP="40F87F12" w:rsidRDefault="4CF86C2E" w14:paraId="10CA9075" w14:textId="5DEDCCC5">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Construction site runoff control </w:t>
      </w:r>
    </w:p>
    <w:p w:rsidR="4CF86C2E" w:rsidP="40F87F12" w:rsidRDefault="4CF86C2E" w14:paraId="7490A1F6" w14:textId="59FFAA3B">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Post-construction runoff control </w:t>
      </w:r>
    </w:p>
    <w:p w:rsidR="4CF86C2E" w:rsidP="40F87F12" w:rsidRDefault="4CF86C2E" w14:paraId="25A6A66B" w14:textId="395B6382">
      <w:pPr>
        <w:pStyle w:val="ListParagraph"/>
        <w:numPr>
          <w:ilvl w:val="0"/>
          <w:numId w:val="15"/>
        </w:numPr>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61492E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Pollution Prevention Control </w:t>
      </w:r>
    </w:p>
    <w:p w:rsidR="4CF86C2E" w:rsidP="40F87F12" w:rsidRDefault="4CF86C2E" w14:paraId="4184D8CD" w14:textId="1E39C9C3">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40F87F12" w:rsidR="27DBCD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(City of Bowling Green, 2024) </w:t>
      </w:r>
    </w:p>
    <w:p w:rsidR="4CF86C2E" w:rsidP="3713CE4B" w:rsidRDefault="4CF86C2E" w14:paraId="6DD2D9DB" w14:textId="75228155">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i w:val="1"/>
          <w:iCs w:val="1"/>
          <w:caps w:val="0"/>
          <w:smallCaps w:val="0"/>
          <w:noProof w:val="0"/>
          <w:color w:val="4DA62E" w:themeColor="accent6" w:themeTint="FF" w:themeShade="FF"/>
          <w:sz w:val="40"/>
          <w:szCs w:val="40"/>
          <w:lang w:val="en-US"/>
        </w:rPr>
      </w:pPr>
      <w:r w:rsidRPr="3713CE4B" w:rsidR="35EE81AC">
        <w:rPr>
          <w:rFonts w:ascii="Times New Roman" w:hAnsi="Times New Roman" w:eastAsia="Times New Roman" w:cs="Times New Roman"/>
          <w:b w:val="1"/>
          <w:bCs w:val="1"/>
          <w:i w:val="1"/>
          <w:iCs w:val="1"/>
          <w:caps w:val="0"/>
          <w:smallCaps w:val="0"/>
          <w:noProof w:val="0"/>
          <w:color w:val="4DA62E"/>
          <w:sz w:val="40"/>
          <w:szCs w:val="40"/>
          <w:lang w:val="en-US"/>
        </w:rPr>
        <w:t xml:space="preserve">Furthermore, </w:t>
      </w:r>
    </w:p>
    <w:p w:rsidR="4CF86C2E" w:rsidP="3713CE4B" w:rsidRDefault="4CF86C2E" w14:paraId="77D39831" w14:textId="35BFDB96">
      <w:pPr>
        <w:keepNext w:val="1"/>
        <w:keepLines w:val="1"/>
        <w:suppressLineNumbers w:val="0"/>
        <w:bidi w:val="0"/>
        <w:spacing w:before="0" w:beforeAutospacing="off" w:after="0" w:afterAutospacing="off" w:line="240" w:lineRule="auto"/>
        <w:ind w:right="0"/>
        <w:jc w:val="left"/>
        <w:rPr>
          <w:rFonts w:ascii="Sitka Heading" w:hAnsi="Sitka Heading" w:eastAsia="Sitka Heading" w:cs="Sitka Heading"/>
          <w:b w:val="1"/>
          <w:bCs w:val="1"/>
          <w:i w:val="1"/>
          <w:iCs w:val="1"/>
          <w:caps w:val="0"/>
          <w:smallCaps w:val="0"/>
          <w:strike w:val="0"/>
          <w:dstrike w:val="0"/>
          <w:noProof w:val="0"/>
          <w:color w:val="4DA62E" w:themeColor="accent6" w:themeTint="FF" w:themeShade="FF"/>
          <w:sz w:val="40"/>
          <w:szCs w:val="40"/>
          <w:highlight w:val="black"/>
          <w:u w:val="none"/>
          <w:lang w:val="en-US"/>
        </w:rPr>
      </w:pPr>
      <w:r w:rsidRPr="3713CE4B" w:rsidR="09B939EE">
        <w:rPr>
          <w:rFonts w:ascii="Sitka Heading" w:hAnsi="Sitka Heading" w:eastAsia="Sitka Heading" w:cs="Sitka Heading"/>
          <w:b w:val="1"/>
          <w:bCs w:val="1"/>
          <w:i w:val="1"/>
          <w:iCs w:val="1"/>
          <w:caps w:val="0"/>
          <w:smallCaps w:val="0"/>
          <w:strike w:val="0"/>
          <w:dstrike w:val="0"/>
          <w:noProof w:val="0"/>
          <w:color w:val="4DA62E"/>
          <w:sz w:val="40"/>
          <w:szCs w:val="40"/>
          <w:highlight w:val="black"/>
          <w:u w:val="none"/>
          <w:lang w:val="en-US"/>
        </w:rPr>
        <w:t>“BOWLING GREEN CAN MAKE SIGNIFICANT PROGRESS TOWARD NET ZERO EMISSIONS BY IMPROVING THE ENERGY EFFICIENCY OF MOST GOVERNMENT BUILDINGS, [NEW ADMIN BUILDING IS ALREADY EFFICIENT, EXAMPLE OF SUCCESS</w:t>
      </w:r>
      <w:r w:rsidRPr="3713CE4B" w:rsidR="39C52193">
        <w:rPr>
          <w:rFonts w:ascii="Sitka Heading" w:hAnsi="Sitka Heading" w:eastAsia="Sitka Heading" w:cs="Sitka Heading"/>
          <w:b w:val="1"/>
          <w:bCs w:val="1"/>
          <w:i w:val="1"/>
          <w:iCs w:val="1"/>
          <w:caps w:val="0"/>
          <w:smallCaps w:val="0"/>
          <w:strike w:val="0"/>
          <w:dstrike w:val="0"/>
          <w:noProof w:val="0"/>
          <w:color w:val="4DA62E"/>
          <w:sz w:val="40"/>
          <w:szCs w:val="40"/>
          <w:highlight w:val="black"/>
          <w:u w:val="none"/>
          <w:lang w:val="en-US"/>
        </w:rPr>
        <w:t>;</w:t>
      </w:r>
      <w:r w:rsidRPr="3713CE4B" w:rsidR="09B939EE">
        <w:rPr>
          <w:rFonts w:ascii="Sitka Heading" w:hAnsi="Sitka Heading" w:eastAsia="Sitka Heading" w:cs="Sitka Heading"/>
          <w:b w:val="1"/>
          <w:bCs w:val="1"/>
          <w:i w:val="1"/>
          <w:iCs w:val="1"/>
          <w:caps w:val="0"/>
          <w:smallCaps w:val="0"/>
          <w:strike w:val="0"/>
          <w:dstrike w:val="0"/>
          <w:noProof w:val="0"/>
          <w:color w:val="4DA62E"/>
          <w:sz w:val="40"/>
          <w:szCs w:val="40"/>
          <w:highlight w:val="black"/>
          <w:u w:val="none"/>
          <w:lang w:val="en-US"/>
        </w:rPr>
        <w:t>”</w:t>
      </w:r>
    </w:p>
    <w:p w:rsidR="439A54B5" w:rsidP="40F87F12" w:rsidRDefault="439A54B5" w14:paraId="6F814C38" w14:textId="09926F97">
      <w:pPr>
        <w:pStyle w:val="Normal"/>
        <w:suppressLineNumbers w:val="0"/>
        <w:spacing w:before="0" w:beforeAutospacing="off" w:after="160" w:afterAutospacing="off" w:line="279" w:lineRule="auto"/>
        <w:ind w:left="0" w:right="0"/>
        <w:jc w:val="left"/>
        <w:rPr>
          <w:rFonts w:ascii="Times New Roman" w:hAnsi="Times New Roman" w:eastAsia="Times New Roman" w:cs="Times New Roman"/>
          <w:b w:val="0"/>
          <w:bCs w:val="0"/>
          <w:i w:val="1"/>
          <w:iCs w:val="1"/>
        </w:rPr>
      </w:pPr>
    </w:p>
    <w:p w:rsidR="0B81740B" w:rsidP="3713CE4B" w:rsidRDefault="0B81740B" w14:paraId="5F13FA11" w14:textId="6812A774">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1"/>
          <w:iCs w:val="1"/>
          <w:sz w:val="24"/>
          <w:szCs w:val="24"/>
        </w:rPr>
      </w:pPr>
    </w:p>
    <w:p w:rsidR="5BE3EEA4" w:rsidP="0B81740B" w:rsidRDefault="5BE3EEA4" w14:paraId="4598E67D" w14:textId="10C3352B">
      <w:pPr>
        <w:pStyle w:val="ListParagraph"/>
        <w:numPr>
          <w:ilvl w:val="0"/>
          <w:numId w:val="9"/>
        </w:numPr>
        <w:suppressLineNumbers w:val="0"/>
        <w:bidi w:val="0"/>
        <w:spacing w:before="0" w:beforeAutospacing="off" w:after="160" w:afterAutospacing="off" w:line="279" w:lineRule="auto"/>
        <w:ind w:right="0"/>
        <w:jc w:val="left"/>
        <w:rPr>
          <w:rFonts w:ascii="Times New Roman" w:hAnsi="Times New Roman" w:eastAsia="Times New Roman" w:cs="Times New Roman"/>
          <w:b w:val="1"/>
          <w:bCs w:val="1"/>
          <w:i w:val="0"/>
          <w:iCs w:val="0"/>
          <w:sz w:val="28"/>
          <w:szCs w:val="28"/>
        </w:rPr>
      </w:pPr>
      <w:r w:rsidRPr="0B81740B" w:rsidR="5BE3EEA4">
        <w:rPr>
          <w:rFonts w:ascii="Times New Roman" w:hAnsi="Times New Roman" w:eastAsia="Times New Roman" w:cs="Times New Roman"/>
          <w:b w:val="1"/>
          <w:bCs w:val="1"/>
          <w:i w:val="0"/>
          <w:iCs w:val="0"/>
          <w:sz w:val="28"/>
          <w:szCs w:val="28"/>
        </w:rPr>
        <w:t xml:space="preserve">The CCC Garden: </w:t>
      </w:r>
      <w:r w:rsidRPr="0B81740B" w:rsidR="5BE3EEA4">
        <w:rPr>
          <w:rFonts w:ascii="Times New Roman" w:hAnsi="Times New Roman" w:eastAsia="Times New Roman" w:cs="Times New Roman"/>
          <w:b w:val="1"/>
          <w:bCs w:val="1"/>
          <w:i w:val="0"/>
          <w:iCs w:val="0"/>
          <w:sz w:val="28"/>
          <w:szCs w:val="28"/>
          <w:u w:val="single"/>
        </w:rPr>
        <w:t xml:space="preserve">Communal Climate </w:t>
      </w:r>
      <w:r w:rsidRPr="0B81740B" w:rsidR="5BE3EEA4">
        <w:rPr>
          <w:rFonts w:ascii="Times New Roman" w:hAnsi="Times New Roman" w:eastAsia="Times New Roman" w:cs="Times New Roman"/>
          <w:b w:val="1"/>
          <w:bCs w:val="1"/>
          <w:i w:val="0"/>
          <w:iCs w:val="0"/>
          <w:sz w:val="28"/>
          <w:szCs w:val="28"/>
          <w:u w:val="none"/>
        </w:rPr>
        <w:t>Charge Garden</w:t>
      </w:r>
    </w:p>
    <w:p w:rsidR="0B81740B" w:rsidP="0B81740B" w:rsidRDefault="0B81740B" w14:paraId="6EBE2C20" w14:textId="71E93DEC">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b w:val="0"/>
          <w:bCs w:val="0"/>
          <w:i w:val="1"/>
          <w:iCs w:val="1"/>
          <w:sz w:val="24"/>
          <w:szCs w:val="24"/>
        </w:rPr>
      </w:pPr>
    </w:p>
    <w:p w:rsidR="48599927" w:rsidP="6F43703B" w:rsidRDefault="48599927" w14:paraId="4A3F170A" w14:textId="453D38BE">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r w:rsidRPr="6F43703B" w:rsidR="11244BF2">
        <w:rPr>
          <w:rFonts w:ascii="Times New Roman" w:hAnsi="Times New Roman" w:eastAsia="Times New Roman" w:cs="Times New Roman"/>
          <w:b w:val="0"/>
          <w:bCs w:val="0"/>
          <w:i w:val="0"/>
          <w:iCs w:val="0"/>
          <w:sz w:val="24"/>
          <w:szCs w:val="24"/>
        </w:rPr>
        <w:t xml:space="preserve">Combined with the water cooling and technology from part A, informed gardening building poses one of the best intersectional solutions for Bowling Green’s own climate action plan. </w:t>
      </w:r>
      <w:r w:rsidRPr="6F43703B" w:rsidR="09586A5A">
        <w:rPr>
          <w:rFonts w:ascii="Times New Roman" w:hAnsi="Times New Roman" w:eastAsia="Times New Roman" w:cs="Times New Roman"/>
          <w:b w:val="0"/>
          <w:bCs w:val="0"/>
          <w:i w:val="0"/>
          <w:iCs w:val="0"/>
          <w:sz w:val="24"/>
          <w:szCs w:val="24"/>
        </w:rPr>
        <w:t>Thus, we turn to the invention and creativity beholden by the nonprofit sector in times of administrative, governmental failure</w:t>
      </w:r>
      <w:r w:rsidRPr="6F43703B" w:rsidR="5002BA58">
        <w:rPr>
          <w:rFonts w:ascii="Times New Roman" w:hAnsi="Times New Roman" w:eastAsia="Times New Roman" w:cs="Times New Roman"/>
          <w:b w:val="0"/>
          <w:bCs w:val="0"/>
          <w:i w:val="0"/>
          <w:iCs w:val="0"/>
          <w:sz w:val="24"/>
          <w:szCs w:val="24"/>
        </w:rPr>
        <w:t xml:space="preserve"> (as opposed to last installations emphasis on private tech). </w:t>
      </w:r>
    </w:p>
    <w:p w:rsidR="01840245" w:rsidP="6F43703B" w:rsidRDefault="01840245" w14:paraId="2C1737D7" w14:textId="3D31BB9F">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b w:val="1"/>
          <w:bCs w:val="1"/>
          <w:i w:val="1"/>
          <w:iCs w:val="1"/>
          <w:sz w:val="28"/>
          <w:szCs w:val="28"/>
        </w:rPr>
      </w:pPr>
      <w:r w:rsidRPr="6F43703B" w:rsidR="6AA23CE0">
        <w:rPr>
          <w:rFonts w:ascii="Times New Roman" w:hAnsi="Times New Roman" w:eastAsia="Times New Roman" w:cs="Times New Roman"/>
          <w:b w:val="1"/>
          <w:bCs w:val="1"/>
          <w:i w:val="1"/>
          <w:iCs w:val="1"/>
          <w:sz w:val="28"/>
          <w:szCs w:val="28"/>
        </w:rPr>
        <w:t xml:space="preserve">Now, facing the water management puzzle, predicted worsening air quality (ODOT, 2016), and levels separating player responsibilities, I </w:t>
      </w:r>
      <w:r w:rsidRPr="6F43703B" w:rsidR="57172690">
        <w:rPr>
          <w:rFonts w:ascii="Times New Roman" w:hAnsi="Times New Roman" w:eastAsia="Times New Roman" w:cs="Times New Roman"/>
          <w:b w:val="1"/>
          <w:bCs w:val="1"/>
          <w:i w:val="1"/>
          <w:iCs w:val="1"/>
          <w:sz w:val="28"/>
          <w:szCs w:val="28"/>
        </w:rPr>
        <w:t xml:space="preserve">visit </w:t>
      </w:r>
      <w:r w:rsidRPr="6F43703B" w:rsidR="6AA23CE0">
        <w:rPr>
          <w:rFonts w:ascii="Times New Roman" w:hAnsi="Times New Roman" w:eastAsia="Times New Roman" w:cs="Times New Roman"/>
          <w:b w:val="1"/>
          <w:bCs w:val="1"/>
          <w:i w:val="1"/>
          <w:iCs w:val="1"/>
          <w:sz w:val="28"/>
          <w:szCs w:val="28"/>
        </w:rPr>
        <w:t xml:space="preserve">Green Space </w:t>
      </w:r>
      <w:r w:rsidRPr="6F43703B" w:rsidR="63E99EB1">
        <w:rPr>
          <w:rFonts w:ascii="Times New Roman" w:hAnsi="Times New Roman" w:eastAsia="Times New Roman" w:cs="Times New Roman"/>
          <w:b w:val="1"/>
          <w:bCs w:val="1"/>
          <w:i w:val="1"/>
          <w:iCs w:val="1"/>
          <w:sz w:val="28"/>
          <w:szCs w:val="28"/>
        </w:rPr>
        <w:t xml:space="preserve">as a solution. </w:t>
      </w:r>
    </w:p>
    <w:p w:rsidR="34FC58A5" w:rsidP="0B81740B" w:rsidRDefault="34FC58A5" w14:paraId="6CDB2C38" w14:textId="60A82F90">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rPr>
      </w:pPr>
      <w:r w:rsidRPr="40F87F12" w:rsidR="34FC58A5">
        <w:rPr>
          <w:rFonts w:ascii="Times New Roman" w:hAnsi="Times New Roman" w:eastAsia="Times New Roman" w:cs="Times New Roman"/>
        </w:rPr>
        <w:t xml:space="preserve">  —</w:t>
      </w:r>
      <w:r>
        <w:tab/>
      </w:r>
      <w:r>
        <w:tab/>
      </w:r>
      <w:r>
        <w:tab/>
      </w:r>
      <w:r>
        <w:tab/>
      </w:r>
      <w:r w:rsidRPr="0B81740B" w:rsidR="283ED1C2">
        <w:rPr>
          <w:rFonts w:ascii="Times New Roman" w:hAnsi="Times New Roman" w:eastAsia="Times New Roman" w:cs="Times New Roman"/>
        </w:rPr>
        <w:t xml:space="preserve">       </w:t>
      </w:r>
      <w:r>
        <w:tab/>
      </w:r>
      <w:r>
        <w:tab/>
      </w:r>
      <w:r>
        <w:tab/>
      </w:r>
      <w:r>
        <w:tab/>
      </w:r>
      <w:r>
        <w:tab/>
      </w:r>
      <w:r>
        <w:tab/>
      </w:r>
      <w:r w:rsidRPr="0B81740B" w:rsidR="4BFB58B6">
        <w:rPr>
          <w:rFonts w:ascii="Times New Roman" w:hAnsi="Times New Roman" w:eastAsia="Times New Roman" w:cs="Times New Roman"/>
          <w:b w:val="1"/>
          <w:bCs w:val="1"/>
          <w:sz w:val="40"/>
          <w:szCs w:val="40"/>
        </w:rPr>
        <w:t xml:space="preserve">                 </w:t>
      </w:r>
      <w:r w:rsidRPr="0B81740B" w:rsidR="283ED1C2">
        <w:rPr>
          <w:rFonts w:ascii="Times New Roman" w:hAnsi="Times New Roman" w:eastAsia="Times New Roman" w:cs="Times New Roman"/>
          <w:b w:val="1"/>
          <w:bCs w:val="1"/>
          <w:sz w:val="40"/>
          <w:szCs w:val="40"/>
        </w:rPr>
        <w:t>An example of the relationship I</w:t>
      </w:r>
      <w:r w:rsidRPr="0B81740B" w:rsidR="283ED1C2">
        <w:rPr>
          <w:rFonts w:ascii="Times New Roman" w:hAnsi="Times New Roman" w:eastAsia="Times New Roman" w:cs="Times New Roman"/>
          <w:b w:val="1"/>
          <w:bCs w:val="1"/>
          <w:sz w:val="40"/>
          <w:szCs w:val="40"/>
        </w:rPr>
        <w:t xml:space="preserve"> </w:t>
      </w:r>
      <w:r w:rsidRPr="0B81740B" w:rsidR="283ED1C2">
        <w:rPr>
          <w:rFonts w:ascii="Times New Roman" w:hAnsi="Times New Roman" w:eastAsia="Times New Roman" w:cs="Times New Roman"/>
          <w:b w:val="1"/>
          <w:bCs w:val="1"/>
          <w:sz w:val="40"/>
          <w:szCs w:val="40"/>
        </w:rPr>
        <w:t>witness</w:t>
      </w:r>
      <w:r w:rsidRPr="0B81740B" w:rsidR="283ED1C2">
        <w:rPr>
          <w:rFonts w:ascii="Times New Roman" w:hAnsi="Times New Roman" w:eastAsia="Times New Roman" w:cs="Times New Roman"/>
          <w:b w:val="1"/>
          <w:bCs w:val="1"/>
          <w:sz w:val="40"/>
          <w:szCs w:val="40"/>
        </w:rPr>
        <w:t xml:space="preserve"> between plant life, beauty, and human infrastructure in Austria. Coming back to the United States was tough. </w:t>
      </w:r>
      <w:r w:rsidR="40F87F12">
        <w:drawing>
          <wp:anchor distT="0" distB="0" distL="114300" distR="114300" simplePos="0" relativeHeight="251658240" behindDoc="0" locked="0" layoutInCell="1" allowOverlap="1" wp14:editId="5B3A0060" wp14:anchorId="0C52CBF1">
            <wp:simplePos x="0" y="0"/>
            <wp:positionH relativeFrom="column">
              <wp:align>right</wp:align>
            </wp:positionH>
            <wp:positionV relativeFrom="paragraph">
              <wp:posOffset>0</wp:posOffset>
            </wp:positionV>
            <wp:extent cx="3399835" cy="4115076"/>
            <wp:effectExtent l="0" t="0" r="0" b="0"/>
            <wp:wrapSquare wrapText="bothSides"/>
            <wp:docPr id="1401112738" name="" title=""/>
            <wp:cNvGraphicFramePr>
              <a:graphicFrameLocks noChangeAspect="1"/>
            </wp:cNvGraphicFramePr>
            <a:graphic>
              <a:graphicData uri="http://schemas.openxmlformats.org/drawingml/2006/picture">
                <pic:pic>
                  <pic:nvPicPr>
                    <pic:cNvPr id="0" name=""/>
                    <pic:cNvPicPr/>
                  </pic:nvPicPr>
                  <pic:blipFill>
                    <a:blip r:embed="R54e42ee657cb45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99835" cy="4115076"/>
                    </a:xfrm>
                    <a:prstGeom prst="rect">
                      <a:avLst/>
                    </a:prstGeom>
                  </pic:spPr>
                </pic:pic>
              </a:graphicData>
            </a:graphic>
            <wp14:sizeRelH relativeFrom="page">
              <wp14:pctWidth>0</wp14:pctWidth>
            </wp14:sizeRelH>
            <wp14:sizeRelV relativeFrom="page">
              <wp14:pctHeight>0</wp14:pctHeight>
            </wp14:sizeRelV>
          </wp:anchor>
        </w:drawing>
      </w:r>
    </w:p>
    <w:p w:rsidR="7B87FD74" w:rsidP="0B81740B" w:rsidRDefault="7B87FD74" w14:paraId="5ADAACE0" w14:textId="3A7E0D98">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color w:val="4EA72E" w:themeColor="accent6" w:themeTint="FF" w:themeShade="FF"/>
          <w:sz w:val="28"/>
          <w:szCs w:val="28"/>
          <w:highlight w:val="black"/>
        </w:rPr>
      </w:pPr>
      <w:r w:rsidRPr="0B81740B" w:rsidR="7B87FD74">
        <w:rPr>
          <w:rFonts w:ascii="Times New Roman" w:hAnsi="Times New Roman" w:eastAsia="Times New Roman" w:cs="Times New Roman"/>
          <w:b w:val="0"/>
          <w:bCs w:val="0"/>
          <w:i w:val="0"/>
          <w:iCs w:val="0"/>
          <w:color w:val="4EA72E" w:themeColor="accent6" w:themeTint="FF" w:themeShade="FF"/>
          <w:sz w:val="28"/>
          <w:szCs w:val="28"/>
          <w:highlight w:val="black"/>
        </w:rPr>
        <w:t>Green Space</w:t>
      </w:r>
      <w:r w:rsidRPr="0B81740B" w:rsidR="7B87FD74">
        <w:rPr>
          <w:rFonts w:ascii="Times New Roman" w:hAnsi="Times New Roman" w:eastAsia="Times New Roman" w:cs="Times New Roman"/>
          <w:b w:val="0"/>
          <w:bCs w:val="0"/>
          <w:i w:val="0"/>
          <w:iCs w:val="0"/>
          <w:color w:val="4EA72E" w:themeColor="accent6" w:themeTint="FF" w:themeShade="FF"/>
          <w:sz w:val="28"/>
          <w:szCs w:val="28"/>
        </w:rPr>
        <w:t xml:space="preserve"> </w:t>
      </w:r>
    </w:p>
    <w:p w:rsidR="7B87FD74" w:rsidP="6F43703B" w:rsidRDefault="7B87FD74" w14:paraId="42AAEA27" w14:textId="0DE20F58">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r w:rsidRPr="6F43703B" w:rsidR="6E0E0993">
        <w:rPr>
          <w:rFonts w:ascii="Times New Roman" w:hAnsi="Times New Roman" w:eastAsia="Times New Roman" w:cs="Times New Roman"/>
          <w:b w:val="0"/>
          <w:bCs w:val="0"/>
          <w:i w:val="0"/>
          <w:iCs w:val="0"/>
          <w:sz w:val="24"/>
          <w:szCs w:val="24"/>
        </w:rPr>
        <w:t xml:space="preserve">“Green space,” as </w:t>
      </w:r>
      <w:r w:rsidRPr="6F43703B" w:rsidR="74DC773A">
        <w:rPr>
          <w:rFonts w:ascii="Times New Roman" w:hAnsi="Times New Roman" w:eastAsia="Times New Roman" w:cs="Times New Roman"/>
          <w:b w:val="0"/>
          <w:bCs w:val="0"/>
          <w:i w:val="0"/>
          <w:iCs w:val="0"/>
          <w:sz w:val="24"/>
          <w:szCs w:val="24"/>
        </w:rPr>
        <w:t>my</w:t>
      </w:r>
      <w:r w:rsidRPr="6F43703B" w:rsidR="6E0E0993">
        <w:rPr>
          <w:rFonts w:ascii="Times New Roman" w:hAnsi="Times New Roman" w:eastAsia="Times New Roman" w:cs="Times New Roman"/>
          <w:b w:val="0"/>
          <w:bCs w:val="0"/>
          <w:i w:val="0"/>
          <w:iCs w:val="0"/>
          <w:sz w:val="24"/>
          <w:szCs w:val="24"/>
        </w:rPr>
        <w:t xml:space="preserve"> concept, </w:t>
      </w:r>
      <w:r w:rsidRPr="6F43703B" w:rsidR="002873A8">
        <w:rPr>
          <w:rFonts w:ascii="Times New Roman" w:hAnsi="Times New Roman" w:eastAsia="Times New Roman" w:cs="Times New Roman"/>
          <w:b w:val="0"/>
          <w:bCs w:val="0"/>
          <w:i w:val="0"/>
          <w:iCs w:val="0"/>
          <w:sz w:val="24"/>
          <w:szCs w:val="24"/>
        </w:rPr>
        <w:t xml:space="preserve">is organic </w:t>
      </w:r>
      <w:r w:rsidRPr="6F43703B" w:rsidR="3D5225BD">
        <w:rPr>
          <w:rFonts w:ascii="Times New Roman" w:hAnsi="Times New Roman" w:eastAsia="Times New Roman" w:cs="Times New Roman"/>
          <w:b w:val="0"/>
          <w:bCs w:val="0"/>
          <w:i w:val="0"/>
          <w:iCs w:val="0"/>
          <w:sz w:val="24"/>
          <w:szCs w:val="24"/>
        </w:rPr>
        <w:t>plant life</w:t>
      </w:r>
      <w:r w:rsidRPr="6F43703B" w:rsidR="002873A8">
        <w:rPr>
          <w:rFonts w:ascii="Times New Roman" w:hAnsi="Times New Roman" w:eastAsia="Times New Roman" w:cs="Times New Roman"/>
          <w:b w:val="0"/>
          <w:bCs w:val="0"/>
          <w:i w:val="0"/>
          <w:iCs w:val="0"/>
          <w:sz w:val="24"/>
          <w:szCs w:val="24"/>
        </w:rPr>
        <w:t xml:space="preserve"> that is </w:t>
      </w:r>
      <w:r w:rsidRPr="6F43703B" w:rsidR="002873A8">
        <w:rPr>
          <w:rFonts w:ascii="Times New Roman" w:hAnsi="Times New Roman" w:eastAsia="Times New Roman" w:cs="Times New Roman"/>
          <w:b w:val="1"/>
          <w:bCs w:val="1"/>
          <w:i w:val="0"/>
          <w:iCs w:val="0"/>
          <w:sz w:val="24"/>
          <w:szCs w:val="24"/>
        </w:rPr>
        <w:t>self-sustaining</w:t>
      </w:r>
      <w:r w:rsidRPr="6F43703B" w:rsidR="2DDAC348">
        <w:rPr>
          <w:rFonts w:ascii="Times New Roman" w:hAnsi="Times New Roman" w:eastAsia="Times New Roman" w:cs="Times New Roman"/>
          <w:b w:val="0"/>
          <w:bCs w:val="0"/>
          <w:i w:val="0"/>
          <w:iCs w:val="0"/>
          <w:sz w:val="24"/>
          <w:szCs w:val="24"/>
        </w:rPr>
        <w:t xml:space="preserve">; </w:t>
      </w:r>
      <w:r w:rsidRPr="6F43703B" w:rsidR="2DDAC348">
        <w:rPr>
          <w:rFonts w:ascii="Times New Roman" w:hAnsi="Times New Roman" w:eastAsia="Times New Roman" w:cs="Times New Roman"/>
          <w:b w:val="0"/>
          <w:bCs w:val="0"/>
          <w:i w:val="0"/>
          <w:iCs w:val="0"/>
          <w:sz w:val="24"/>
          <w:szCs w:val="24"/>
        </w:rPr>
        <w:t>e</w:t>
      </w:r>
      <w:r w:rsidRPr="6F43703B" w:rsidR="06EA404B">
        <w:rPr>
          <w:rFonts w:ascii="Times New Roman" w:hAnsi="Times New Roman" w:eastAsia="Times New Roman" w:cs="Times New Roman"/>
          <w:b w:val="0"/>
          <w:bCs w:val="0"/>
          <w:i w:val="0"/>
          <w:iCs w:val="0"/>
          <w:sz w:val="24"/>
          <w:szCs w:val="24"/>
        </w:rPr>
        <w:t>cosystematically</w:t>
      </w:r>
      <w:r w:rsidRPr="6F43703B" w:rsidR="06EA404B">
        <w:rPr>
          <w:rFonts w:ascii="Times New Roman" w:hAnsi="Times New Roman" w:eastAsia="Times New Roman" w:cs="Times New Roman"/>
          <w:b w:val="0"/>
          <w:bCs w:val="0"/>
          <w:i w:val="0"/>
          <w:iCs w:val="0"/>
          <w:sz w:val="24"/>
          <w:szCs w:val="24"/>
        </w:rPr>
        <w:t xml:space="preserve"> </w:t>
      </w:r>
      <w:r w:rsidRPr="6F43703B" w:rsidR="2DDAC348">
        <w:rPr>
          <w:rFonts w:ascii="Times New Roman" w:hAnsi="Times New Roman" w:eastAsia="Times New Roman" w:cs="Times New Roman"/>
          <w:b w:val="0"/>
          <w:bCs w:val="0"/>
          <w:i w:val="0"/>
          <w:iCs w:val="0"/>
          <w:sz w:val="24"/>
          <w:szCs w:val="24"/>
        </w:rPr>
        <w:t xml:space="preserve">intact without </w:t>
      </w:r>
      <w:r w:rsidRPr="6F43703B" w:rsidR="3F90A5E1">
        <w:rPr>
          <w:rFonts w:ascii="Times New Roman" w:hAnsi="Times New Roman" w:eastAsia="Times New Roman" w:cs="Times New Roman"/>
          <w:b w:val="0"/>
          <w:bCs w:val="0"/>
          <w:i w:val="0"/>
          <w:iCs w:val="0"/>
          <w:sz w:val="24"/>
          <w:szCs w:val="24"/>
        </w:rPr>
        <w:t>interventionalis</w:t>
      </w:r>
      <w:r w:rsidRPr="6F43703B" w:rsidR="2A88DA03">
        <w:rPr>
          <w:rFonts w:ascii="Times New Roman" w:hAnsi="Times New Roman" w:eastAsia="Times New Roman" w:cs="Times New Roman"/>
          <w:b w:val="0"/>
          <w:bCs w:val="0"/>
          <w:i w:val="0"/>
          <w:iCs w:val="0"/>
          <w:sz w:val="24"/>
          <w:szCs w:val="24"/>
        </w:rPr>
        <w:t>m</w:t>
      </w:r>
      <w:r w:rsidRPr="6F43703B" w:rsidR="2DDAC348">
        <w:rPr>
          <w:rFonts w:ascii="Times New Roman" w:hAnsi="Times New Roman" w:eastAsia="Times New Roman" w:cs="Times New Roman"/>
          <w:b w:val="0"/>
          <w:bCs w:val="0"/>
          <w:i w:val="0"/>
          <w:iCs w:val="0"/>
          <w:sz w:val="24"/>
          <w:szCs w:val="24"/>
        </w:rPr>
        <w:t xml:space="preserve">. </w:t>
      </w:r>
      <w:r w:rsidRPr="6F43703B" w:rsidR="4CB3E8FF">
        <w:rPr>
          <w:rFonts w:ascii="Times New Roman" w:hAnsi="Times New Roman" w:eastAsia="Times New Roman" w:cs="Times New Roman"/>
          <w:b w:val="0"/>
          <w:bCs w:val="0"/>
          <w:i w:val="0"/>
          <w:iCs w:val="0"/>
          <w:sz w:val="24"/>
          <w:szCs w:val="24"/>
        </w:rPr>
        <w:t xml:space="preserve">The rain garden can be defined as plant varieties planted in-ground, in larger batches, with purpose to </w:t>
      </w:r>
      <w:r w:rsidRPr="6F43703B" w:rsidR="768A7103">
        <w:rPr>
          <w:rFonts w:ascii="Times New Roman" w:hAnsi="Times New Roman" w:eastAsia="Times New Roman" w:cs="Times New Roman"/>
          <w:b w:val="0"/>
          <w:bCs w:val="0"/>
          <w:i w:val="0"/>
          <w:iCs w:val="0"/>
          <w:sz w:val="24"/>
          <w:szCs w:val="24"/>
        </w:rPr>
        <w:t>temporarily</w:t>
      </w:r>
      <w:r w:rsidRPr="6F43703B" w:rsidR="4CB3E8FF">
        <w:rPr>
          <w:rFonts w:ascii="Times New Roman" w:hAnsi="Times New Roman" w:eastAsia="Times New Roman" w:cs="Times New Roman"/>
          <w:b w:val="0"/>
          <w:bCs w:val="0"/>
          <w:i w:val="0"/>
          <w:iCs w:val="0"/>
          <w:sz w:val="24"/>
          <w:szCs w:val="24"/>
        </w:rPr>
        <w:t xml:space="preserve"> </w:t>
      </w:r>
      <w:r w:rsidRPr="6F43703B" w:rsidR="4CB3E8FF">
        <w:rPr>
          <w:rFonts w:ascii="Times New Roman" w:hAnsi="Times New Roman" w:eastAsia="Times New Roman" w:cs="Times New Roman"/>
          <w:b w:val="1"/>
          <w:bCs w:val="1"/>
          <w:i w:val="0"/>
          <w:iCs w:val="0"/>
          <w:sz w:val="24"/>
          <w:szCs w:val="24"/>
        </w:rPr>
        <w:t>store storm water</w:t>
      </w:r>
      <w:r w:rsidRPr="6F43703B" w:rsidR="4CB3E8FF">
        <w:rPr>
          <w:rFonts w:ascii="Times New Roman" w:hAnsi="Times New Roman" w:eastAsia="Times New Roman" w:cs="Times New Roman"/>
          <w:b w:val="0"/>
          <w:bCs w:val="0"/>
          <w:i w:val="0"/>
          <w:iCs w:val="0"/>
          <w:sz w:val="24"/>
          <w:szCs w:val="24"/>
        </w:rPr>
        <w:t>, often too providing pollinator habitats. Community gardens are domestic planting and</w:t>
      </w:r>
      <w:r w:rsidRPr="6F43703B" w:rsidR="5B6D3B5E">
        <w:rPr>
          <w:rFonts w:ascii="Times New Roman" w:hAnsi="Times New Roman" w:eastAsia="Times New Roman" w:cs="Times New Roman"/>
          <w:b w:val="0"/>
          <w:bCs w:val="0"/>
          <w:i w:val="0"/>
          <w:iCs w:val="0"/>
          <w:sz w:val="24"/>
          <w:szCs w:val="24"/>
        </w:rPr>
        <w:t xml:space="preserve"> harvesting projects; Plants are assigned to pr</w:t>
      </w:r>
      <w:r w:rsidRPr="6F43703B" w:rsidR="316D2E6F">
        <w:rPr>
          <w:rFonts w:ascii="Times New Roman" w:hAnsi="Times New Roman" w:eastAsia="Times New Roman" w:cs="Times New Roman"/>
          <w:b w:val="0"/>
          <w:bCs w:val="0"/>
          <w:i w:val="0"/>
          <w:iCs w:val="0"/>
          <w:sz w:val="24"/>
          <w:szCs w:val="24"/>
        </w:rPr>
        <w:t>o</w:t>
      </w:r>
      <w:r w:rsidRPr="6F43703B" w:rsidR="5B6D3B5E">
        <w:rPr>
          <w:rFonts w:ascii="Times New Roman" w:hAnsi="Times New Roman" w:eastAsia="Times New Roman" w:cs="Times New Roman"/>
          <w:b w:val="0"/>
          <w:bCs w:val="0"/>
          <w:i w:val="0"/>
          <w:iCs w:val="0"/>
          <w:sz w:val="24"/>
          <w:szCs w:val="24"/>
        </w:rPr>
        <w:t xml:space="preserve">duce </w:t>
      </w:r>
      <w:r w:rsidRPr="6F43703B" w:rsidR="5B6D3B5E">
        <w:rPr>
          <w:rFonts w:ascii="Times New Roman" w:hAnsi="Times New Roman" w:eastAsia="Times New Roman" w:cs="Times New Roman"/>
          <w:b w:val="1"/>
          <w:bCs w:val="1"/>
          <w:i w:val="0"/>
          <w:iCs w:val="0"/>
          <w:sz w:val="24"/>
          <w:szCs w:val="24"/>
        </w:rPr>
        <w:t>food</w:t>
      </w:r>
      <w:r w:rsidRPr="6F43703B" w:rsidR="5B6D3B5E">
        <w:rPr>
          <w:rFonts w:ascii="Times New Roman" w:hAnsi="Times New Roman" w:eastAsia="Times New Roman" w:cs="Times New Roman"/>
          <w:b w:val="0"/>
          <w:bCs w:val="0"/>
          <w:i w:val="0"/>
          <w:iCs w:val="0"/>
          <w:sz w:val="24"/>
          <w:szCs w:val="24"/>
        </w:rPr>
        <w:t xml:space="preserve">. </w:t>
      </w:r>
      <w:r w:rsidRPr="6F43703B" w:rsidR="0296BCC1">
        <w:rPr>
          <w:rFonts w:ascii="Times New Roman" w:hAnsi="Times New Roman" w:eastAsia="Times New Roman" w:cs="Times New Roman"/>
          <w:b w:val="0"/>
          <w:bCs w:val="0"/>
          <w:i w:val="0"/>
          <w:iCs w:val="0"/>
          <w:sz w:val="24"/>
          <w:szCs w:val="24"/>
        </w:rPr>
        <w:t>“</w:t>
      </w:r>
      <w:hyperlink r:id="R0cb6e654d12c428b">
        <w:r w:rsidRPr="6F43703B" w:rsidR="0296BCC1">
          <w:rPr>
            <w:rStyle w:val="Hyperlink"/>
            <w:rFonts w:ascii="Times New Roman" w:hAnsi="Times New Roman" w:eastAsia="Times New Roman" w:cs="Times New Roman"/>
            <w:b w:val="0"/>
            <w:bCs w:val="0"/>
            <w:i w:val="0"/>
            <w:iCs w:val="0"/>
            <w:sz w:val="24"/>
            <w:szCs w:val="24"/>
          </w:rPr>
          <w:t>Managed natural landscapes</w:t>
        </w:r>
      </w:hyperlink>
      <w:r w:rsidRPr="6F43703B" w:rsidR="0296BCC1">
        <w:rPr>
          <w:rFonts w:ascii="Times New Roman" w:hAnsi="Times New Roman" w:eastAsia="Times New Roman" w:cs="Times New Roman"/>
          <w:b w:val="0"/>
          <w:bCs w:val="0"/>
          <w:i w:val="0"/>
          <w:iCs w:val="0"/>
          <w:sz w:val="24"/>
          <w:szCs w:val="24"/>
        </w:rPr>
        <w:t>” (bgohio.org) can include varieties of mixed grasses</w:t>
      </w:r>
      <w:r w:rsidRPr="6F43703B" w:rsidR="4E11DD6C">
        <w:rPr>
          <w:rFonts w:ascii="Times New Roman" w:hAnsi="Times New Roman" w:eastAsia="Times New Roman" w:cs="Times New Roman"/>
          <w:b w:val="0"/>
          <w:bCs w:val="0"/>
          <w:i w:val="0"/>
          <w:iCs w:val="0"/>
          <w:sz w:val="24"/>
          <w:szCs w:val="24"/>
        </w:rPr>
        <w:t>, without harmful or unpleasant weeds</w:t>
      </w:r>
    </w:p>
    <w:p w:rsidR="40F87F12" w:rsidP="6F43703B" w:rsidRDefault="40F87F12" w14:paraId="2EA5110A" w14:textId="31910243">
      <w:pPr>
        <w:pStyle w:val="Normal"/>
        <w:keepNext w:val="1"/>
        <w:keepLines w:val="1"/>
        <w:suppressLineNumbers w:val="0"/>
        <w:shd w:val="clear" w:color="auto" w:fill="FFFFFF" w:themeFill="background1"/>
        <w:bidi w:val="0"/>
        <w:spacing w:before="0" w:beforeAutospacing="off" w:after="0" w:afterAutospacing="off" w:line="279"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5B6D3B5E">
        <w:rPr>
          <w:rFonts w:ascii="Times New Roman" w:hAnsi="Times New Roman" w:eastAsia="Times New Roman" w:cs="Times New Roman"/>
          <w:b w:val="0"/>
          <w:bCs w:val="0"/>
          <w:i w:val="0"/>
          <w:iCs w:val="0"/>
          <w:sz w:val="24"/>
          <w:szCs w:val="24"/>
        </w:rPr>
        <w:t>Gardens,</w:t>
      </w:r>
      <w:r w:rsidRPr="6F43703B" w:rsidR="49976D5D">
        <w:rPr>
          <w:rFonts w:ascii="Times New Roman" w:hAnsi="Times New Roman" w:eastAsia="Times New Roman" w:cs="Times New Roman"/>
          <w:b w:val="0"/>
          <w:bCs w:val="0"/>
          <w:i w:val="0"/>
          <w:iCs w:val="0"/>
          <w:sz w:val="24"/>
          <w:szCs w:val="24"/>
        </w:rPr>
        <w:t xml:space="preserve"> then, serve many functions.</w:t>
      </w:r>
      <w:r w:rsidRPr="6F43703B" w:rsidR="721AE335">
        <w:rPr>
          <w:rFonts w:ascii="Times New Roman" w:hAnsi="Times New Roman" w:eastAsia="Times New Roman" w:cs="Times New Roman"/>
          <w:b w:val="0"/>
          <w:bCs w:val="0"/>
          <w:i w:val="0"/>
          <w:iCs w:val="0"/>
          <w:sz w:val="24"/>
          <w:szCs w:val="24"/>
        </w:rPr>
        <w:t xml:space="preserve"> </w:t>
      </w:r>
      <w:r w:rsidRPr="6F43703B" w:rsidR="49976D5D">
        <w:rPr>
          <w:rFonts w:ascii="Times New Roman" w:hAnsi="Times New Roman" w:eastAsia="Times New Roman" w:cs="Times New Roman"/>
          <w:b w:val="0"/>
          <w:bCs w:val="0"/>
          <w:i w:val="0"/>
          <w:iCs w:val="0"/>
          <w:sz w:val="24"/>
          <w:szCs w:val="24"/>
        </w:rPr>
        <w:t>B</w:t>
      </w:r>
      <w:r w:rsidRPr="6F43703B" w:rsidR="445CB3A6">
        <w:rPr>
          <w:rFonts w:ascii="Times New Roman" w:hAnsi="Times New Roman" w:eastAsia="Times New Roman" w:cs="Times New Roman"/>
          <w:b w:val="0"/>
          <w:bCs w:val="0"/>
          <w:i w:val="0"/>
          <w:iCs w:val="0"/>
          <w:sz w:val="24"/>
          <w:szCs w:val="24"/>
        </w:rPr>
        <w:t>owling Green</w:t>
      </w:r>
      <w:r w:rsidRPr="6F43703B" w:rsidR="49976D5D">
        <w:rPr>
          <w:rFonts w:ascii="Times New Roman" w:hAnsi="Times New Roman" w:eastAsia="Times New Roman" w:cs="Times New Roman"/>
          <w:b w:val="0"/>
          <w:bCs w:val="0"/>
          <w:i w:val="0"/>
          <w:iCs w:val="0"/>
          <w:sz w:val="24"/>
          <w:szCs w:val="24"/>
        </w:rPr>
        <w:t xml:space="preserve"> </w:t>
      </w:r>
      <w:r w:rsidRPr="6F43703B" w:rsidR="44D3FA95">
        <w:rPr>
          <w:rFonts w:ascii="Times New Roman" w:hAnsi="Times New Roman" w:eastAsia="Times New Roman" w:cs="Times New Roman"/>
          <w:b w:val="0"/>
          <w:bCs w:val="0"/>
          <w:i w:val="0"/>
          <w:iCs w:val="0"/>
          <w:sz w:val="24"/>
          <w:szCs w:val="24"/>
        </w:rPr>
        <w:t xml:space="preserve">City </w:t>
      </w:r>
      <w:r w:rsidRPr="6F43703B" w:rsidR="1854D804">
        <w:rPr>
          <w:rFonts w:ascii="Times New Roman" w:hAnsi="Times New Roman" w:eastAsia="Times New Roman" w:cs="Times New Roman"/>
          <w:b w:val="0"/>
          <w:bCs w:val="0"/>
          <w:i w:val="0"/>
          <w:iCs w:val="0"/>
          <w:sz w:val="24"/>
          <w:szCs w:val="24"/>
        </w:rPr>
        <w:t>says,</w:t>
      </w:r>
      <w:r w:rsidRPr="6F43703B" w:rsidR="44D3FA95">
        <w:rPr>
          <w:rFonts w:ascii="Times New Roman" w:hAnsi="Times New Roman" w:eastAsia="Times New Roman" w:cs="Times New Roman"/>
          <w:b w:val="0"/>
          <w:bCs w:val="0"/>
          <w:i w:val="0"/>
          <w:iCs w:val="0"/>
          <w:sz w:val="24"/>
          <w:szCs w:val="24"/>
        </w:rPr>
        <w:t xml:space="preserve"> </w:t>
      </w:r>
      <w:r w:rsidRPr="6F43703B" w:rsidR="402C6351">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w:t>
      </w:r>
      <w:r w:rsidRPr="6F43703B" w:rsidR="402C6351">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 xml:space="preserve">managed rain gardens </w:t>
      </w:r>
      <w:r w:rsidRPr="6F43703B" w:rsidR="402C6351">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reduce the amount of stormwater and runoff entering the storm sewer system</w:t>
      </w:r>
      <w:r w:rsidRPr="6F43703B" w:rsidR="1472989C">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w:t>
      </w:r>
      <w:r w:rsidRPr="6F43703B" w:rsidR="402C6351">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w:t>
      </w:r>
      <w:commentRangeStart w:id="375646571"/>
      <w:r w:rsidRPr="6F43703B" w:rsidR="402C6351">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 xml:space="preserve"> </w:t>
      </w:r>
      <w:r w:rsidRPr="6F43703B" w:rsidR="25067A6E">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 xml:space="preserve"> -</w:t>
      </w:r>
      <w:r w:rsidRPr="6F43703B" w:rsidR="25067A6E">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4"/>
          <w:szCs w:val="24"/>
          <w:u w:val="none"/>
          <w:lang w:val="en-US"/>
        </w:rPr>
        <w:t xml:space="preserve"> </w:t>
      </w:r>
      <w:hyperlink r:id="Rc4744babbf144b8e">
        <w:r w:rsidRPr="6F43703B" w:rsidR="25067A6E">
          <w:rPr>
            <w:rStyle w:val="Hyperlink"/>
            <w:rFonts w:ascii="Times New Roman" w:hAnsi="Times New Roman" w:eastAsia="Times New Roman" w:cs="Times New Roman"/>
            <w:b w:val="1"/>
            <w:bCs w:val="1"/>
            <w:i w:val="1"/>
            <w:iCs w:val="1"/>
            <w:caps w:val="0"/>
            <w:smallCaps w:val="0"/>
            <w:strike w:val="0"/>
            <w:dstrike w:val="0"/>
            <w:noProof w:val="0"/>
            <w:sz w:val="24"/>
            <w:szCs w:val="24"/>
            <w:lang w:val="en-US"/>
          </w:rPr>
          <w:t>BG CITY</w:t>
        </w:r>
        <w:r w:rsidRPr="6F43703B" w:rsidR="741D37BF">
          <w:rPr>
            <w:rStyle w:val="Hyperlink"/>
            <w:rFonts w:ascii="Times New Roman" w:hAnsi="Times New Roman" w:eastAsia="Times New Roman" w:cs="Times New Roman"/>
            <w:b w:val="1"/>
            <w:bCs w:val="1"/>
            <w:i w:val="1"/>
            <w:iCs w:val="1"/>
            <w:caps w:val="0"/>
            <w:smallCaps w:val="0"/>
            <w:strike w:val="0"/>
            <w:dstrike w:val="0"/>
            <w:noProof w:val="0"/>
            <w:sz w:val="24"/>
            <w:szCs w:val="24"/>
            <w:lang w:val="en-US"/>
          </w:rPr>
          <w:t>.</w:t>
        </w:r>
      </w:hyperlink>
      <w:commentRangeEnd w:id="375646571"/>
      <w:r>
        <w:rPr>
          <w:rStyle w:val="CommentReference"/>
        </w:rPr>
        <w:commentReference w:id="375646571"/>
      </w:r>
      <w:r w:rsidRPr="6F43703B" w:rsidR="741D37BF">
        <w:rPr>
          <w:rFonts w:ascii="Times New Roman" w:hAnsi="Times New Roman" w:eastAsia="Times New Roman" w:cs="Times New Roman"/>
          <w:b w:val="1"/>
          <w:bCs w:val="1"/>
          <w:i w:val="1"/>
          <w:iCs w:val="1"/>
          <w:caps w:val="0"/>
          <w:smallCaps w:val="0"/>
          <w:strike w:val="0"/>
          <w:dstrike w:val="0"/>
          <w:noProof w:val="0"/>
          <w:sz w:val="24"/>
          <w:szCs w:val="24"/>
          <w:lang w:val="en-US"/>
        </w:rPr>
        <w:t xml:space="preserve"> </w:t>
      </w:r>
      <w:r w:rsidRPr="6F43703B" w:rsidR="741D37BF">
        <w:rPr>
          <w:rFonts w:ascii="Times New Roman" w:hAnsi="Times New Roman" w:eastAsia="Times New Roman" w:cs="Times New Roman"/>
          <w:b w:val="1"/>
          <w:bCs w:val="1"/>
          <w:i w:val="0"/>
          <w:iCs w:val="0"/>
          <w:caps w:val="0"/>
          <w:smallCaps w:val="0"/>
          <w:strike w:val="0"/>
          <w:dstrike w:val="0"/>
          <w:noProof w:val="0"/>
          <w:sz w:val="24"/>
          <w:szCs w:val="24"/>
          <w:lang w:val="en-US"/>
        </w:rPr>
        <w:t>Proposed garden</w:t>
      </w:r>
      <w:r w:rsidRPr="6F43703B" w:rsidR="741D37BF">
        <w:rPr>
          <w:rFonts w:ascii="Times New Roman" w:hAnsi="Times New Roman" w:eastAsia="Times New Roman" w:cs="Times New Roman"/>
          <w:b w:val="1"/>
          <w:bCs w:val="1"/>
          <w:i w:val="0"/>
          <w:iCs w:val="0"/>
          <w:caps w:val="0"/>
          <w:smallCaps w:val="0"/>
          <w:strike w:val="0"/>
          <w:dstrike w:val="0"/>
          <w:noProof w:val="0"/>
          <w:sz w:val="24"/>
          <w:szCs w:val="24"/>
          <w:lang w:val="en-US"/>
        </w:rPr>
        <w:t xml:space="preserve"> projects</w:t>
      </w:r>
      <w:r w:rsidRPr="6F43703B" w:rsidR="741D37BF">
        <w:rPr>
          <w:rFonts w:ascii="Times New Roman" w:hAnsi="Times New Roman" w:eastAsia="Times New Roman" w:cs="Times New Roman"/>
          <w:b w:val="1"/>
          <w:bCs w:val="1"/>
          <w:i w:val="1"/>
          <w:iCs w:val="1"/>
          <w:caps w:val="0"/>
          <w:smallCaps w:val="0"/>
          <w:strike w:val="0"/>
          <w:dstrike w:val="0"/>
          <w:noProof w:val="0"/>
          <w:sz w:val="24"/>
          <w:szCs w:val="24"/>
          <w:lang w:val="en-US"/>
        </w:rPr>
        <w:t xml:space="preserve"> </w:t>
      </w:r>
      <w:r w:rsidRPr="6F43703B" w:rsidR="40DCD6A1">
        <w:rPr>
          <w:rFonts w:ascii="Times New Roman" w:hAnsi="Times New Roman" w:eastAsia="Times New Roman" w:cs="Times New Roman"/>
          <w:b w:val="0"/>
          <w:bCs w:val="0"/>
          <w:i w:val="0"/>
          <w:iCs w:val="0"/>
          <w:caps w:val="0"/>
          <w:smallCaps w:val="0"/>
          <w:strike w:val="0"/>
          <w:dstrike w:val="0"/>
          <w:noProof w:val="0"/>
          <w:sz w:val="24"/>
          <w:szCs w:val="24"/>
          <w:lang w:val="en-US"/>
        </w:rPr>
        <w:t>must</w:t>
      </w:r>
      <w:r w:rsidRPr="6F43703B" w:rsidR="40DCD6A1">
        <w:rPr>
          <w:rFonts w:ascii="Times New Roman" w:hAnsi="Times New Roman" w:eastAsia="Times New Roman" w:cs="Times New Roman"/>
          <w:b w:val="1"/>
          <w:bCs w:val="1"/>
          <w:i w:val="0"/>
          <w:iCs w:val="0"/>
          <w:caps w:val="0"/>
          <w:smallCaps w:val="0"/>
          <w:strike w:val="0"/>
          <w:dstrike w:val="0"/>
          <w:noProof w:val="0"/>
          <w:sz w:val="24"/>
          <w:szCs w:val="24"/>
          <w:lang w:val="en-US"/>
        </w:rPr>
        <w:t xml:space="preserve">: </w:t>
      </w:r>
      <w:r w:rsidRPr="6F43703B" w:rsidR="741D37B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improve stormwater retention, increase water quality and biodiversity of wildlife and</w:t>
      </w:r>
      <w:r w:rsidRPr="6F43703B" w:rsidR="741D37B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beneficial species.</w:t>
      </w:r>
    </w:p>
    <w:p w:rsidR="40F87F12" w:rsidP="6F43703B" w:rsidRDefault="40F87F12" w14:paraId="5D7A4F36" w14:textId="2937B5B0">
      <w:pPr>
        <w:pStyle w:val="Normal"/>
        <w:suppressLineNumbers w:val="0"/>
        <w:bidi w:val="0"/>
        <w:spacing w:before="0" w:beforeAutospacing="off" w:after="0" w:afterAutospacing="off" w:line="240" w:lineRule="auto"/>
        <w:ind w:right="0"/>
        <w:jc w:val="left"/>
        <w:rPr>
          <w:rFonts w:ascii="Times New Roman" w:hAnsi="Times New Roman" w:eastAsia="Times New Roman" w:cs="Times New Roman"/>
          <w:b w:val="1"/>
          <w:bCs w:val="1"/>
          <w:i w:val="1"/>
          <w:iCs w:val="1"/>
          <w:caps w:val="0"/>
          <w:smallCaps w:val="0"/>
          <w:strike w:val="0"/>
          <w:dstrike w:val="0"/>
          <w:noProof w:val="0"/>
          <w:sz w:val="24"/>
          <w:szCs w:val="24"/>
          <w:lang w:val="en-US"/>
        </w:rPr>
      </w:pPr>
    </w:p>
    <w:p w:rsidR="71270A31" w:rsidP="6F43703B" w:rsidRDefault="71270A31" w14:paraId="09D130F0" w14:textId="3D8599FE">
      <w:pPr>
        <w:pStyle w:val="Normal"/>
        <w:suppressLineNumbers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r w:rsidRPr="6F43703B" w:rsidR="17DD23A0">
        <w:rPr>
          <w:rFonts w:ascii="Times New Roman" w:hAnsi="Times New Roman" w:eastAsia="Times New Roman" w:cs="Times New Roman"/>
          <w:b w:val="0"/>
          <w:bCs w:val="0"/>
          <w:i w:val="0"/>
          <w:iCs w:val="0"/>
          <w:sz w:val="24"/>
          <w:szCs w:val="24"/>
        </w:rPr>
        <w:t xml:space="preserve">Biodiversity of species is </w:t>
      </w:r>
      <w:r w:rsidRPr="6F43703B" w:rsidR="360AEFE6">
        <w:rPr>
          <w:rFonts w:ascii="Times New Roman" w:hAnsi="Times New Roman" w:eastAsia="Times New Roman" w:cs="Times New Roman"/>
          <w:b w:val="0"/>
          <w:bCs w:val="0"/>
          <w:i w:val="0"/>
          <w:iCs w:val="0"/>
          <w:sz w:val="24"/>
          <w:szCs w:val="24"/>
        </w:rPr>
        <w:t xml:space="preserve">also </w:t>
      </w:r>
      <w:r w:rsidRPr="6F43703B" w:rsidR="17DD23A0">
        <w:rPr>
          <w:rFonts w:ascii="Times New Roman" w:hAnsi="Times New Roman" w:eastAsia="Times New Roman" w:cs="Times New Roman"/>
          <w:b w:val="0"/>
          <w:bCs w:val="0"/>
          <w:i w:val="0"/>
          <w:iCs w:val="0"/>
          <w:sz w:val="24"/>
          <w:szCs w:val="24"/>
        </w:rPr>
        <w:t>a bonus</w:t>
      </w:r>
      <w:r w:rsidRPr="6F43703B" w:rsidR="116A6991">
        <w:rPr>
          <w:rFonts w:ascii="Times New Roman" w:hAnsi="Times New Roman" w:eastAsia="Times New Roman" w:cs="Times New Roman"/>
          <w:b w:val="0"/>
          <w:bCs w:val="0"/>
          <w:i w:val="0"/>
          <w:iCs w:val="0"/>
          <w:sz w:val="24"/>
          <w:szCs w:val="24"/>
        </w:rPr>
        <w:t xml:space="preserve">, with </w:t>
      </w:r>
      <w:hyperlink r:id="Re18b83fd945d4ae6">
        <w:r w:rsidRPr="6F43703B" w:rsidR="116A6991">
          <w:rPr>
            <w:rStyle w:val="Hyperlink"/>
            <w:rFonts w:ascii="Times New Roman" w:hAnsi="Times New Roman" w:eastAsia="Times New Roman" w:cs="Times New Roman"/>
            <w:b w:val="0"/>
            <w:bCs w:val="0"/>
            <w:i w:val="0"/>
            <w:iCs w:val="0"/>
            <w:sz w:val="24"/>
            <w:szCs w:val="24"/>
          </w:rPr>
          <w:t>sensitive r</w:t>
        </w:r>
        <w:r w:rsidRPr="6F43703B" w:rsidR="17DD23A0">
          <w:rPr>
            <w:rStyle w:val="Hyperlink"/>
            <w:rFonts w:ascii="Times New Roman" w:hAnsi="Times New Roman" w:eastAsia="Times New Roman" w:cs="Times New Roman"/>
            <w:b w:val="0"/>
            <w:bCs w:val="0"/>
            <w:i w:val="0"/>
            <w:iCs w:val="0"/>
            <w:sz w:val="24"/>
            <w:szCs w:val="24"/>
          </w:rPr>
          <w:t>egard, though, to human</w:t>
        </w:r>
        <w:r w:rsidRPr="6F43703B" w:rsidR="66A19482">
          <w:rPr>
            <w:rStyle w:val="Hyperlink"/>
            <w:rFonts w:ascii="Times New Roman" w:hAnsi="Times New Roman" w:eastAsia="Times New Roman" w:cs="Times New Roman"/>
            <w:b w:val="0"/>
            <w:bCs w:val="0"/>
            <w:i w:val="0"/>
            <w:iCs w:val="0"/>
            <w:sz w:val="24"/>
            <w:szCs w:val="24"/>
          </w:rPr>
          <w:t xml:space="preserve">s </w:t>
        </w:r>
        <w:r w:rsidRPr="6F43703B" w:rsidR="17DD23A0">
          <w:rPr>
            <w:rStyle w:val="Hyperlink"/>
            <w:rFonts w:ascii="Times New Roman" w:hAnsi="Times New Roman" w:eastAsia="Times New Roman" w:cs="Times New Roman"/>
            <w:b w:val="0"/>
            <w:bCs w:val="0"/>
            <w:i w:val="0"/>
            <w:iCs w:val="0"/>
            <w:sz w:val="24"/>
            <w:szCs w:val="24"/>
          </w:rPr>
          <w:t>boasting some natural plan</w:t>
        </w:r>
        <w:r w:rsidRPr="6F43703B" w:rsidR="0CA5F235">
          <w:rPr>
            <w:rStyle w:val="Hyperlink"/>
            <w:rFonts w:ascii="Times New Roman" w:hAnsi="Times New Roman" w:eastAsia="Times New Roman" w:cs="Times New Roman"/>
            <w:b w:val="0"/>
            <w:bCs w:val="0"/>
            <w:i w:val="0"/>
            <w:iCs w:val="0"/>
            <w:sz w:val="24"/>
            <w:szCs w:val="24"/>
          </w:rPr>
          <w:t xml:space="preserve">t varieties over </w:t>
        </w:r>
        <w:r w:rsidRPr="6F43703B" w:rsidR="79A84BB2">
          <w:rPr>
            <w:rStyle w:val="Hyperlink"/>
            <w:rFonts w:ascii="Times New Roman" w:hAnsi="Times New Roman" w:eastAsia="Times New Roman" w:cs="Times New Roman"/>
            <w:b w:val="0"/>
            <w:bCs w:val="0"/>
            <w:i w:val="0"/>
            <w:iCs w:val="0"/>
            <w:sz w:val="24"/>
            <w:szCs w:val="24"/>
          </w:rPr>
          <w:t>nonnative</w:t>
        </w:r>
        <w:r w:rsidRPr="6F43703B" w:rsidR="0CA5F235">
          <w:rPr>
            <w:rStyle w:val="Hyperlink"/>
            <w:rFonts w:ascii="Times New Roman" w:hAnsi="Times New Roman" w:eastAsia="Times New Roman" w:cs="Times New Roman"/>
            <w:b w:val="0"/>
            <w:bCs w:val="0"/>
            <w:i w:val="0"/>
            <w:iCs w:val="0"/>
            <w:sz w:val="24"/>
            <w:szCs w:val="24"/>
          </w:rPr>
          <w:t xml:space="preserve"> species that might survive intemperate atmospheric conditions</w:t>
        </w:r>
        <w:r w:rsidRPr="6F43703B" w:rsidR="5841E8FB">
          <w:rPr>
            <w:rStyle w:val="Hyperlink"/>
            <w:rFonts w:ascii="Times New Roman" w:hAnsi="Times New Roman" w:eastAsia="Times New Roman" w:cs="Times New Roman"/>
            <w:b w:val="0"/>
            <w:bCs w:val="0"/>
            <w:i w:val="0"/>
            <w:iCs w:val="0"/>
            <w:sz w:val="24"/>
            <w:szCs w:val="24"/>
          </w:rPr>
          <w:t>.</w:t>
        </w:r>
      </w:hyperlink>
      <w:r w:rsidRPr="6F43703B" w:rsidR="5841E8FB">
        <w:rPr>
          <w:rFonts w:ascii="Times New Roman" w:hAnsi="Times New Roman" w:eastAsia="Times New Roman" w:cs="Times New Roman"/>
          <w:b w:val="0"/>
          <w:bCs w:val="0"/>
          <w:i w:val="0"/>
          <w:iCs w:val="0"/>
          <w:sz w:val="24"/>
          <w:szCs w:val="24"/>
        </w:rPr>
        <w:t xml:space="preserve"> Native plants, typically, are supported to uphold regional uniqueness and local wildlife habits</w:t>
      </w:r>
      <w:r w:rsidRPr="6F43703B" w:rsidR="0C1091E4">
        <w:rPr>
          <w:rFonts w:ascii="Times New Roman" w:hAnsi="Times New Roman" w:eastAsia="Times New Roman" w:cs="Times New Roman"/>
          <w:b w:val="0"/>
          <w:bCs w:val="0"/>
          <w:i w:val="0"/>
          <w:iCs w:val="0"/>
          <w:sz w:val="24"/>
          <w:szCs w:val="24"/>
        </w:rPr>
        <w:t xml:space="preserve">. </w:t>
      </w:r>
    </w:p>
    <w:tbl>
      <w:tblPr>
        <w:tblStyle w:val="TableGrid"/>
        <w:bidiVisual w:val="0"/>
        <w:tblW w:w="0" w:type="auto"/>
        <w:tblLayout w:type="fixed"/>
        <w:tblLook w:val="06A0" w:firstRow="1" w:lastRow="0" w:firstColumn="1" w:lastColumn="0" w:noHBand="1" w:noVBand="1"/>
      </w:tblPr>
      <w:tblGrid>
        <w:gridCol w:w="9360"/>
      </w:tblGrid>
      <w:tr w:rsidR="0B81740B" w:rsidTr="6F43703B" w14:paraId="6E8CDD78">
        <w:trPr>
          <w:trHeight w:val="300"/>
        </w:trPr>
        <w:tc>
          <w:tcPr>
            <w:tcW w:w="9360" w:type="dxa"/>
            <w:tcMar/>
          </w:tcPr>
          <w:p w:rsidR="4A635C3D" w:rsidP="6F43703B" w:rsidRDefault="4A635C3D" w14:paraId="1905A51D" w14:textId="6FA82420">
            <w:pPr>
              <w:pStyle w:val="Normal"/>
              <w:bidi w:val="0"/>
              <w:rPr>
                <w:rFonts w:ascii="Times New Roman" w:hAnsi="Times New Roman" w:eastAsia="Times New Roman" w:cs="Times New Roman"/>
                <w:b w:val="0"/>
                <w:bCs w:val="0"/>
                <w:i w:val="0"/>
                <w:iCs w:val="0"/>
                <w:sz w:val="24"/>
                <w:szCs w:val="24"/>
              </w:rPr>
            </w:pPr>
            <w:r w:rsidRPr="6F43703B" w:rsidR="09C5B07C">
              <w:rPr>
                <w:rFonts w:ascii="Times New Roman" w:hAnsi="Times New Roman" w:eastAsia="Times New Roman" w:cs="Times New Roman"/>
                <w:b w:val="0"/>
                <w:bCs w:val="0"/>
                <w:i w:val="0"/>
                <w:iCs w:val="0"/>
                <w:sz w:val="24"/>
                <w:szCs w:val="24"/>
              </w:rPr>
              <w:t xml:space="preserve">Green Space </w:t>
            </w:r>
            <w:r w:rsidRPr="6F43703B" w:rsidR="0D9F176D">
              <w:rPr>
                <w:rFonts w:ascii="Times New Roman" w:hAnsi="Times New Roman" w:eastAsia="Times New Roman" w:cs="Times New Roman"/>
                <w:b w:val="0"/>
                <w:bCs w:val="0"/>
                <w:i w:val="0"/>
                <w:iCs w:val="0"/>
                <w:sz w:val="24"/>
                <w:szCs w:val="24"/>
              </w:rPr>
              <w:t>H</w:t>
            </w:r>
            <w:r w:rsidRPr="6F43703B" w:rsidR="24919B88">
              <w:rPr>
                <w:rFonts w:ascii="Times New Roman" w:hAnsi="Times New Roman" w:eastAsia="Times New Roman" w:cs="Times New Roman"/>
                <w:b w:val="0"/>
                <w:bCs w:val="0"/>
                <w:i w:val="0"/>
                <w:iCs w:val="0"/>
                <w:sz w:val="24"/>
                <w:szCs w:val="24"/>
              </w:rPr>
              <w:t>ighlights of</w:t>
            </w:r>
            <w:r w:rsidRPr="6F43703B" w:rsidR="5702461F">
              <w:rPr>
                <w:rFonts w:ascii="Times New Roman" w:hAnsi="Times New Roman" w:eastAsia="Times New Roman" w:cs="Times New Roman"/>
                <w:b w:val="0"/>
                <w:bCs w:val="0"/>
                <w:i w:val="0"/>
                <w:iCs w:val="0"/>
                <w:sz w:val="24"/>
                <w:szCs w:val="24"/>
              </w:rPr>
              <w:t xml:space="preserve"> </w:t>
            </w:r>
            <w:r w:rsidRPr="6F43703B" w:rsidR="2C7035A6">
              <w:rPr>
                <w:rFonts w:ascii="Times New Roman" w:hAnsi="Times New Roman" w:eastAsia="Times New Roman" w:cs="Times New Roman"/>
                <w:b w:val="0"/>
                <w:bCs w:val="0"/>
                <w:i w:val="0"/>
                <w:iCs w:val="0"/>
                <w:sz w:val="24"/>
                <w:szCs w:val="24"/>
              </w:rPr>
              <w:t>Bowling Green City Vulnerability Assessment (2024)</w:t>
            </w:r>
            <w:r w:rsidRPr="6F43703B" w:rsidR="6B040A6C">
              <w:rPr>
                <w:rFonts w:ascii="Times New Roman" w:hAnsi="Times New Roman" w:eastAsia="Times New Roman" w:cs="Times New Roman"/>
                <w:b w:val="0"/>
                <w:bCs w:val="0"/>
                <w:i w:val="0"/>
                <w:iCs w:val="0"/>
                <w:sz w:val="24"/>
                <w:szCs w:val="24"/>
              </w:rPr>
              <w:t xml:space="preserve"> </w:t>
            </w:r>
          </w:p>
          <w:p w:rsidR="6F43703B" w:rsidP="6F43703B" w:rsidRDefault="6F43703B" w14:paraId="28FBA8C8" w14:textId="3ACB881B">
            <w:pPr>
              <w:pStyle w:val="Normal"/>
              <w:rPr>
                <w:rFonts w:ascii="Times New Roman" w:hAnsi="Times New Roman" w:eastAsia="Times New Roman" w:cs="Times New Roman"/>
                <w:b w:val="0"/>
                <w:bCs w:val="0"/>
                <w:i w:val="0"/>
                <w:iCs w:val="0"/>
                <w:sz w:val="24"/>
                <w:szCs w:val="24"/>
              </w:rPr>
            </w:pPr>
          </w:p>
          <w:p w:rsidR="0398950E" w:rsidP="0B81740B" w:rsidRDefault="0398950E" w14:paraId="2EDD90AA" w14:textId="7AE5E665">
            <w:pPr>
              <w:pStyle w:val="ListParagraph"/>
              <w:numPr>
                <w:ilvl w:val="0"/>
                <w:numId w:val="17"/>
              </w:numPr>
              <w:suppressLineNumbers w:val="0"/>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Green spaces as Carbon sinks. “Restored wetlands have been shown to be very significant carbon storage components.” </w:t>
            </w:r>
          </w:p>
          <w:p w:rsidR="0398950E" w:rsidP="0B81740B" w:rsidRDefault="0398950E" w14:paraId="738B9083" w14:textId="26711DCC">
            <w:pPr>
              <w:pStyle w:val="ListParagraph"/>
              <w:numPr>
                <w:ilvl w:val="0"/>
                <w:numId w:val="17"/>
              </w:numPr>
              <w:suppressLineNumbers w:val="0"/>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“Promote infiltration of rainwater (reducing urban flooding)” </w:t>
            </w:r>
          </w:p>
          <w:p w:rsidR="0398950E" w:rsidP="0B81740B" w:rsidRDefault="0398950E" w14:paraId="2F35238F" w14:textId="308C9608">
            <w:pPr>
              <w:pStyle w:val="ListParagraph"/>
              <w:numPr>
                <w:ilvl w:val="0"/>
                <w:numId w:val="17"/>
              </w:numPr>
              <w:suppressLineNumbers w:val="0"/>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Improving health and psychological well-being of community &lt;3 </w:t>
            </w: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awh</w:t>
            </w: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w:t>
            </w:r>
          </w:p>
          <w:p w:rsidR="0398950E" w:rsidP="0B81740B" w:rsidRDefault="0398950E" w14:paraId="4D3EA360" w14:textId="56F543C3">
            <w:pPr>
              <w:pStyle w:val="ListParagraph"/>
              <w:numPr>
                <w:ilvl w:val="0"/>
                <w:numId w:val="17"/>
              </w:numPr>
              <w:suppressLineNumbers w:val="0"/>
              <w:bidi w:val="0"/>
              <w:spacing w:before="0" w:beforeAutospacing="off" w:after="0" w:afterAutospacing="off" w:line="240" w:lineRule="auto"/>
              <w:ind w:right="0"/>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pP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Transitioning high-maintenance, non-native turf areas to low-maintenance, native areas to meet sustainability goals and initiatives. “Low maintenance, native vegetation provides </w:t>
            </w: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numerous</w:t>
            </w:r>
            <w:r w:rsidRPr="0B81740B" w:rsidR="0398950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environmental</w:t>
            </w:r>
          </w:p>
          <w:p w:rsidR="31929F21" w:rsidP="0B81740B" w:rsidRDefault="31929F21" w14:paraId="20397769" w14:textId="137EDC93">
            <w:pPr>
              <w:pStyle w:val="ListParagraph"/>
              <w:numPr>
                <w:ilvl w:val="0"/>
                <w:numId w:val="17"/>
              </w:numPr>
              <w:suppressLineNumbers w:val="0"/>
              <w:bidi w:val="0"/>
              <w:spacing w:before="0" w:beforeAutospacing="off" w:after="0" w:afterAutospacing="off" w:line="240" w:lineRule="auto"/>
              <w:ind w:right="0"/>
              <w:jc w:val="both"/>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pPr>
            <w:r w:rsidRPr="0B81740B" w:rsidR="31929F2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The </w:t>
            </w:r>
            <w:r w:rsidRPr="0B81740B" w:rsidR="31929F2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City</w:t>
            </w:r>
            <w:r w:rsidRPr="0B81740B" w:rsidR="31929F2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tentatively (boo) plans to install </w:t>
            </w:r>
            <w:hyperlink w:anchor=":~:text=What%20is%20a%20Bioswale%3F,%22%20or%20%22filter%20strips.%22" r:id="R05815c2fbada4efe">
              <w:r w:rsidRPr="0B81740B" w:rsidR="31929F21">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Bioswales to mitigate water runoff issues.</w:t>
              </w:r>
            </w:hyperlink>
            <w:r w:rsidRPr="0B81740B" w:rsidR="31929F21">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p>
          <w:p w:rsidR="0B81740B" w:rsidP="0B81740B" w:rsidRDefault="0B81740B" w14:paraId="3292D847" w14:textId="09B8F872">
            <w:pPr>
              <w:pStyle w:val="Normal"/>
              <w:bidi w:val="0"/>
              <w:rPr>
                <w:rFonts w:ascii="Times New Roman" w:hAnsi="Times New Roman" w:eastAsia="Times New Roman" w:cs="Times New Roman"/>
                <w:b w:val="0"/>
                <w:bCs w:val="0"/>
                <w:i w:val="0"/>
                <w:iCs w:val="0"/>
                <w:sz w:val="24"/>
                <w:szCs w:val="24"/>
              </w:rPr>
            </w:pPr>
          </w:p>
          <w:p w:rsidR="0B81740B" w:rsidP="0B81740B" w:rsidRDefault="0B81740B" w14:paraId="1A1D2828" w14:textId="1B105A83">
            <w:pPr>
              <w:pStyle w:val="Normal"/>
              <w:bidi w:val="0"/>
              <w:rPr>
                <w:rFonts w:ascii="Times New Roman" w:hAnsi="Times New Roman" w:eastAsia="Times New Roman" w:cs="Times New Roman"/>
                <w:b w:val="0"/>
                <w:bCs w:val="0"/>
                <w:i w:val="0"/>
                <w:iCs w:val="0"/>
                <w:sz w:val="24"/>
                <w:szCs w:val="24"/>
              </w:rPr>
            </w:pPr>
          </w:p>
        </w:tc>
      </w:tr>
    </w:tbl>
    <w:p w:rsidR="6F43703B" w:rsidP="6F43703B" w:rsidRDefault="6F43703B" w14:paraId="49F13A8E" w14:textId="3B340378">
      <w:pPr>
        <w:pStyle w:val="Normal"/>
        <w:suppressLineNumbers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p>
    <w:p w:rsidR="3FB31A3C" w:rsidP="0B81740B" w:rsidRDefault="3FB31A3C" w14:paraId="7CBA83F9" w14:textId="69D669CD">
      <w:pPr>
        <w:pStyle w:val="Normal"/>
        <w:suppressLineNumbers w:val="0"/>
        <w:bidi w:val="0"/>
        <w:spacing w:before="0" w:beforeAutospacing="off" w:after="0" w:afterAutospacing="off" w:line="240" w:lineRule="auto"/>
        <w:ind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4EB9940" w:rsidP="6F43703B" w:rsidRDefault="54EB9940" w14:paraId="32951684" w14:textId="742BE0B2">
      <w:pPr>
        <w:pStyle w:val="ListParagraph"/>
        <w:numPr>
          <w:ilvl w:val="0"/>
          <w:numId w:val="9"/>
        </w:numPr>
        <w:suppressLineNumbers w:val="0"/>
        <w:bidi w:val="0"/>
        <w:spacing w:before="0" w:beforeAutospacing="off" w:after="160" w:afterAutospacing="off" w:line="279" w:lineRule="auto"/>
        <w:ind w:right="0"/>
        <w:jc w:val="left"/>
        <w:rPr>
          <w:rFonts w:ascii="Times New Roman" w:hAnsi="Times New Roman" w:eastAsia="Times New Roman" w:cs="Times New Roman"/>
          <w:b w:val="1"/>
          <w:bCs w:val="1"/>
          <w:i w:val="0"/>
          <w:iCs w:val="0"/>
          <w:sz w:val="28"/>
          <w:szCs w:val="28"/>
        </w:rPr>
      </w:pPr>
      <w:r w:rsidRPr="6F43703B" w:rsidR="7B51330C">
        <w:rPr>
          <w:rFonts w:ascii="Times New Roman" w:hAnsi="Times New Roman" w:eastAsia="Times New Roman" w:cs="Times New Roman"/>
          <w:b w:val="1"/>
          <w:bCs w:val="1"/>
          <w:i w:val="0"/>
          <w:iCs w:val="0"/>
          <w:sz w:val="28"/>
          <w:szCs w:val="28"/>
        </w:rPr>
        <w:t xml:space="preserve">TURNING TO PRIVATE SECTOR AND NONPROFIT IN TIMES OF ADMINISTRATIVE, GOVERNMENEAL FAILURE </w:t>
      </w:r>
    </w:p>
    <w:p w:rsidR="1EECB93B" w:rsidP="01840245" w:rsidRDefault="1EECB93B" w14:paraId="605FB0D0" w14:textId="6F93544E">
      <w:pPr>
        <w:pStyle w:val="Normal"/>
        <w:suppressLineNumbers w:val="0"/>
        <w:bidi w:val="0"/>
        <w:spacing w:before="0" w:beforeAutospacing="off" w:after="160" w:afterAutospacing="off" w:line="279" w:lineRule="auto"/>
        <w:ind w:right="0"/>
        <w:jc w:val="left"/>
        <w:rPr>
          <w:rFonts w:ascii="Times New Roman" w:hAnsi="Times New Roman" w:eastAsia="Times New Roman" w:cs="Times New Roman"/>
          <w:b w:val="1"/>
          <w:bCs w:val="1"/>
          <w:i w:val="0"/>
          <w:iCs w:val="0"/>
          <w:sz w:val="28"/>
          <w:szCs w:val="28"/>
        </w:rPr>
      </w:pPr>
      <w:commentRangeStart w:id="904292722"/>
      <w:r w:rsidRPr="6F43703B" w:rsidR="4FC4692B">
        <w:rPr>
          <w:rFonts w:ascii="Times New Roman" w:hAnsi="Times New Roman" w:eastAsia="Times New Roman" w:cs="Times New Roman"/>
          <w:b w:val="1"/>
          <w:bCs w:val="1"/>
          <w:i w:val="0"/>
          <w:iCs w:val="0"/>
          <w:sz w:val="28"/>
          <w:szCs w:val="28"/>
        </w:rPr>
        <w:t xml:space="preserve">The Bowling Green Save Our Neighborhoods Group (B.G. SONG) </w:t>
      </w:r>
      <w:commentRangeEnd w:id="904292722"/>
      <w:r>
        <w:rPr>
          <w:rStyle w:val="CommentReference"/>
        </w:rPr>
        <w:commentReference w:id="904292722"/>
      </w:r>
    </w:p>
    <w:p w:rsidR="568FC67B" w:rsidP="3FB31A3C" w:rsidRDefault="568FC67B" w14:paraId="199E5487" w14:textId="6A47B8B6">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commentRangeStart w:id="543441771"/>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w:t>
      </w:r>
      <w:r w:rsidRPr="6F43703B" w:rsidR="69EE66F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w:t>
      </w:r>
      <w:r w:rsidRPr="6F43703B" w:rsidR="29927E1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SONG, a 510c3 nonprofit, </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initiated</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the Winter of 2022 from a “B</w:t>
      </w:r>
      <w:r w:rsidRPr="6F43703B" w:rsidR="4AF07F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w:t>
      </w:r>
      <w:r w:rsidRPr="6F43703B" w:rsidR="35800B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STRONG” zoning activism </w:t>
      </w:r>
      <w:r w:rsidRPr="6F43703B" w:rsidR="17459BF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project,</w:t>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commentRangeEnd w:id="543441771"/>
      <w:r>
        <w:rPr>
          <w:rStyle w:val="CommentReference"/>
        </w:rPr>
        <w:commentReference w:id="543441771"/>
      </w:r>
      <w:r w:rsidRPr="6F43703B" w:rsidR="5E293E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has since evolved to reflect the multifaceted interests of protecting local community values. </w:t>
      </w:r>
    </w:p>
    <w:p w:rsidR="568FC67B" w:rsidP="3FB31A3C" w:rsidRDefault="568FC67B" w14:paraId="66C5782A" w14:textId="3A5C9EF7">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Through a longer conversation on the relations between the local administrations and other actors, </w:t>
      </w:r>
      <w:r w:rsidRPr="3FB31A3C" w:rsidR="7280E9B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SONG’s </w:t>
      </w:r>
      <w:r w:rsidRPr="3FB31A3C" w:rsidR="74F0E81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w:t>
      </w:r>
      <w:r w:rsidRPr="3FB31A3C" w:rsidR="7280E9B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ounders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voiced the importance of SONG’s focused facilitation, where University and City officials have been keyed in on otherwise unexpected project collaboration. </w:t>
      </w: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Rock the Block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was one example. </w:t>
      </w:r>
    </w:p>
    <w:p w:rsidR="568FC67B" w:rsidP="3FB31A3C" w:rsidRDefault="568FC67B" w14:paraId="035C4A11" w14:textId="4F8B9079">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3FB31A3C" w:rsidR="080DEC6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SONG President</w:t>
      </w: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City and the University worked together.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That’s</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something they hardly ever do.” </w:t>
      </w:r>
    </w:p>
    <w:p w:rsidR="568FC67B" w:rsidP="3FB31A3C" w:rsidRDefault="568FC67B" w14:paraId="668DB926" w14:textId="3756C233">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3FB31A3C" w:rsidR="41E2BF09">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SONG Co-Founder</w:t>
      </w: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It could be a healthier and more productive relationship.” </w:t>
      </w:r>
    </w:p>
    <w:p w:rsidR="1C4D5B85" w:rsidP="3FB31A3C" w:rsidRDefault="1C4D5B85" w14:paraId="2DB1E976" w14:textId="0C222DAF">
      <w:pPr>
        <w:pStyle w:val="Normal"/>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As SONG continued to expand, the Board organized </w:t>
      </w:r>
      <w:r w:rsidRPr="6F43703B" w:rsidR="4A1A0E6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Community Call to Action</w:t>
      </w: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sessions, resulting in the 4 operating pillars of the 2024 Strategic Plan: climate change preparation, housing revitalization, transportation </w:t>
      </w:r>
      <w:commentRangeStart w:id="1081324416"/>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mechanisms</w:t>
      </w:r>
      <w:commentRangeEnd w:id="1081324416"/>
      <w:r>
        <w:rPr>
          <w:rStyle w:val="CommentReference"/>
        </w:rPr>
        <w:commentReference w:id="1081324416"/>
      </w: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new housing. The sustainability group has tiers of immediate plans and tasks, </w:t>
      </w: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adjacent to</w:t>
      </w: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developing climate impact goals. David proposed several in-progress technological solutions to flooding, such as permeable driveways and City budget allocation for routine asphalt replacements. SONG is also currently working on natural </w:t>
      </w:r>
      <w:commentRangeStart w:id="487530152"/>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remedies</w:t>
      </w:r>
      <w:commentRangeEnd w:id="487530152"/>
      <w:r>
        <w:rPr>
          <w:rStyle w:val="CommentReference"/>
        </w:rPr>
        <w:commentReference w:id="487530152"/>
      </w:r>
      <w:r w:rsidRPr="6F43703B" w:rsidR="4A1A0E6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w:rsidR="1C4D5B85" w:rsidP="3FB31A3C" w:rsidRDefault="1C4D5B85" w14:paraId="668D9D86" w14:textId="1990BBE4">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1C4D5B85">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t>
      </w:r>
      <w:r w:rsidRPr="3FB31A3C" w:rsidR="3758F5B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SONG CO-Founder</w:t>
      </w:r>
      <w:r w:rsidRPr="3FB31A3C" w:rsidR="1C4D5B85">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w:t>
      </w:r>
      <w:r w:rsidRPr="3FB31A3C" w:rsidR="1C4D5B8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We want to support the urban forester in being able to increase the tree canopy, and we want to support the Parks &amp; Recreation’s naturalist to encourage people to plant native [plants, species].”</w:t>
      </w:r>
    </w:p>
    <w:p w:rsidR="1A5C077E" w:rsidP="3FB31A3C" w:rsidRDefault="1A5C077E" w14:paraId="0416524C" w14:textId="455029D5">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1A5C07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Responding to my request for a glance at the </w:t>
      </w:r>
      <w:hyperlink r:id="Re5b46be9ed5a435d">
        <w:r w:rsidRPr="3FB31A3C" w:rsidR="1A5C077E">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Part A submission</w:t>
        </w:r>
      </w:hyperlink>
      <w:r w:rsidRPr="3FB31A3C" w:rsidR="1A5C07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3FB31A3C" w:rsidR="0F9B956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founders</w:t>
      </w:r>
      <w:r w:rsidRPr="3FB31A3C" w:rsidR="1A5C07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provided generous feedback. </w:t>
      </w:r>
    </w:p>
    <w:p w:rsidR="568FC67B" w:rsidP="3FB31A3C" w:rsidRDefault="568FC67B" w14:paraId="67465800" w14:textId="496D1A85">
      <w:pPr>
        <w:pStyle w:val="ListParagraph"/>
        <w:numPr>
          <w:ilvl w:val="0"/>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2D1A652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Mr. Drain</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 trained industrial engineer, recalled a large factory building with a ‘smart roof’ of sorts in the Wood County region. Certain heavy, complex technology may not be plausible to apply to an existing building. </w:t>
      </w:r>
    </w:p>
    <w:p w:rsidR="568FC67B" w:rsidP="01840245" w:rsidRDefault="568FC67B" w14:paraId="519EE401" w14:textId="3A13E930">
      <w:pPr>
        <w:pStyle w:val="ListParagraph"/>
        <w:numPr>
          <w:ilvl w:val="1"/>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“Can the structure handle something like that?”</w:t>
      </w:r>
    </w:p>
    <w:p w:rsidR="568FC67B" w:rsidP="3FB31A3C" w:rsidRDefault="568FC67B" w14:paraId="5051352A" w14:textId="0B6839B3">
      <w:pPr>
        <w:pStyle w:val="ListParagraph"/>
        <w:numPr>
          <w:ilvl w:val="1"/>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t>
      </w:r>
      <w:r w:rsidRPr="3FB31A3C" w:rsidR="2DA13D41">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Mr. Drain</w:t>
      </w: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Everything comes down to cost. If it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required</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no retrofitting, yes.” </w:t>
      </w:r>
    </w:p>
    <w:p w:rsidR="568FC67B" w:rsidP="01840245" w:rsidRDefault="568FC67B" w14:paraId="16773CB8" w14:textId="4E7DC149">
      <w:pPr>
        <w:pStyle w:val="ListParagraph"/>
        <w:numPr>
          <w:ilvl w:val="0"/>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City has moved to </w:t>
      </w: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seek</w:t>
      </w: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replacing dark colored roofs for heat absorption issues</w:t>
      </w:r>
    </w:p>
    <w:p w:rsidR="568FC67B" w:rsidP="01840245" w:rsidRDefault="568FC67B" w14:paraId="74AC9212" w14:textId="535C6F93">
      <w:pPr>
        <w:pStyle w:val="ListParagraph"/>
        <w:numPr>
          <w:ilvl w:val="1"/>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For any City project, cutting utility costs and reducing negative environmental symptoms can exist in private, or publicly owned, property upkeep.</w:t>
      </w:r>
    </w:p>
    <w:p w:rsidR="568FC67B" w:rsidP="01840245" w:rsidRDefault="568FC67B" w14:paraId="6C9432B3" w14:textId="03694E06">
      <w:pPr>
        <w:pStyle w:val="ListParagraph"/>
        <w:numPr>
          <w:ilvl w:val="0"/>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 the discussion of community gardening, beware of the Tragedy of the Commons. </w:t>
      </w:r>
    </w:p>
    <w:p w:rsidR="568FC67B" w:rsidP="3FB31A3C" w:rsidRDefault="568FC67B" w14:paraId="4F60CB04" w14:textId="2DF4A163">
      <w:pPr>
        <w:pStyle w:val="ListParagraph"/>
        <w:numPr>
          <w:ilvl w:val="1"/>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w:t>
      </w:r>
      <w:r w:rsidRPr="3FB31A3C" w:rsidR="34320C0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Mrs. Drain</w:t>
      </w:r>
      <w:r w:rsidRPr="3FB31A3C" w:rsidR="568FC67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w:t>
      </w:r>
      <w:r w:rsidRPr="3FB31A3C"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City will be wary.” </w:t>
      </w:r>
    </w:p>
    <w:p w:rsidR="568FC67B" w:rsidP="01840245" w:rsidRDefault="568FC67B" w14:paraId="5C25A794" w14:textId="517FAC81">
      <w:pPr>
        <w:pStyle w:val="ListParagraph"/>
        <w:numPr>
          <w:ilvl w:val="1"/>
          <w:numId w:val="6"/>
        </w:num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According to Rose, Simpson’s Gardens saw a decline </w:t>
      </w: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of</w:t>
      </w:r>
      <w:r w:rsidRPr="01840245" w:rsidR="568FC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volunteer participation after early motivations tapered off. </w:t>
      </w:r>
    </w:p>
    <w:p w:rsidR="01840245" w:rsidP="01840245" w:rsidRDefault="01840245" w14:paraId="2108EE45" w14:textId="6FA5114B">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1840245" w:rsidP="40F87F12" w:rsidRDefault="01840245" w14:paraId="7B03F7BF" w14:textId="0CE13951">
      <w:pPr>
        <w:pStyle w:val="Normal"/>
        <w:suppressLineNumbers w:val="0"/>
        <w:bidi w:val="0"/>
        <w:spacing w:before="0" w:beforeAutospacing="off" w:after="160" w:afterAutospacing="off" w:line="279" w:lineRule="auto"/>
        <w:in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D530228" w:rsidP="3FB31A3C" w:rsidRDefault="3D530228" w14:paraId="1ABF1D13" w14:textId="220E6C6D">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i w:val="0"/>
          <w:iCs w:val="0"/>
          <w:sz w:val="28"/>
          <w:szCs w:val="28"/>
        </w:rPr>
      </w:pPr>
      <w:r w:rsidRPr="3FB31A3C" w:rsidR="3D530228">
        <w:rPr>
          <w:rFonts w:ascii="Times New Roman" w:hAnsi="Times New Roman" w:eastAsia="Times New Roman" w:cs="Times New Roman"/>
          <w:b w:val="1"/>
          <w:bCs w:val="1"/>
          <w:i w:val="0"/>
          <w:iCs w:val="0"/>
          <w:sz w:val="28"/>
          <w:szCs w:val="28"/>
        </w:rPr>
        <w:t>CONCLUSION</w:t>
      </w:r>
    </w:p>
    <w:p w:rsidR="0E7A57CB" w:rsidP="6F43703B" w:rsidRDefault="0E7A57CB" w14:paraId="1D9FA2F1" w14:textId="1896154A">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i w:val="0"/>
          <w:iCs w:val="0"/>
          <w:sz w:val="24"/>
          <w:szCs w:val="24"/>
        </w:rPr>
      </w:pPr>
      <w:r w:rsidRPr="6F43703B" w:rsidR="2943C746">
        <w:rPr>
          <w:rFonts w:ascii="Times New Roman" w:hAnsi="Times New Roman" w:eastAsia="Times New Roman" w:cs="Times New Roman"/>
          <w:i w:val="0"/>
          <w:iCs w:val="0"/>
          <w:sz w:val="24"/>
          <w:szCs w:val="24"/>
        </w:rPr>
        <w:t xml:space="preserve">Proactivity, as opposed to passivity or reactive </w:t>
      </w:r>
      <w:r w:rsidRPr="6F43703B" w:rsidR="2D415F47">
        <w:rPr>
          <w:rFonts w:ascii="Times New Roman" w:hAnsi="Times New Roman" w:eastAsia="Times New Roman" w:cs="Times New Roman"/>
          <w:i w:val="0"/>
          <w:iCs w:val="0"/>
          <w:sz w:val="24"/>
          <w:szCs w:val="24"/>
        </w:rPr>
        <w:t>budgeting</w:t>
      </w:r>
      <w:r w:rsidRPr="6F43703B" w:rsidR="2943C746">
        <w:rPr>
          <w:rFonts w:ascii="Times New Roman" w:hAnsi="Times New Roman" w:eastAsia="Times New Roman" w:cs="Times New Roman"/>
          <w:i w:val="0"/>
          <w:iCs w:val="0"/>
          <w:sz w:val="24"/>
          <w:szCs w:val="24"/>
        </w:rPr>
        <w:t xml:space="preserve">, saves life, human society’s creations, and normalcy. </w:t>
      </w:r>
      <w:r w:rsidRPr="6F43703B" w:rsidR="03830F98">
        <w:rPr>
          <w:rFonts w:ascii="Times New Roman" w:hAnsi="Times New Roman" w:eastAsia="Times New Roman" w:cs="Times New Roman"/>
          <w:i w:val="0"/>
          <w:iCs w:val="0"/>
          <w:sz w:val="24"/>
          <w:szCs w:val="24"/>
        </w:rPr>
        <w:t xml:space="preserve">The solutions can and should vary depending on locations’ preferences, ability, and demographics. </w:t>
      </w:r>
    </w:p>
    <w:p w:rsidR="7F0FB61D" w:rsidP="6F43703B" w:rsidRDefault="7F0FB61D" w14:paraId="15FB4AC8" w14:textId="5C4F8EF4">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sz w:val="24"/>
          <w:szCs w:val="24"/>
        </w:rPr>
      </w:pPr>
      <w:r w:rsidRPr="6F43703B" w:rsidR="03830F98">
        <w:rPr>
          <w:rFonts w:ascii="Times New Roman" w:hAnsi="Times New Roman" w:eastAsia="Times New Roman" w:cs="Times New Roman"/>
          <w:b w:val="0"/>
          <w:bCs w:val="0"/>
          <w:i w:val="0"/>
          <w:iCs w:val="0"/>
          <w:sz w:val="24"/>
          <w:szCs w:val="24"/>
        </w:rPr>
        <w:t>The methods and models devised by experts beyond me</w:t>
      </w:r>
      <w:r w:rsidRPr="6F43703B" w:rsidR="58DC34DF">
        <w:rPr>
          <w:rFonts w:ascii="Times New Roman" w:hAnsi="Times New Roman" w:eastAsia="Times New Roman" w:cs="Times New Roman"/>
          <w:b w:val="0"/>
          <w:bCs w:val="0"/>
          <w:i w:val="0"/>
          <w:iCs w:val="0"/>
          <w:sz w:val="24"/>
          <w:szCs w:val="24"/>
        </w:rPr>
        <w:t xml:space="preserve"> </w:t>
      </w:r>
      <w:r w:rsidRPr="6F43703B" w:rsidR="602944C3">
        <w:rPr>
          <w:rFonts w:ascii="Times New Roman" w:hAnsi="Times New Roman" w:eastAsia="Times New Roman" w:cs="Times New Roman"/>
          <w:b w:val="0"/>
          <w:bCs w:val="0"/>
          <w:i w:val="0"/>
          <w:iCs w:val="0"/>
          <w:sz w:val="24"/>
          <w:szCs w:val="24"/>
        </w:rPr>
        <w:t xml:space="preserve">must be learned and shared to not simply address political amplification of a climate </w:t>
      </w:r>
      <w:r w:rsidRPr="6F43703B" w:rsidR="602944C3">
        <w:rPr>
          <w:rFonts w:ascii="Times New Roman" w:hAnsi="Times New Roman" w:eastAsia="Times New Roman" w:cs="Times New Roman"/>
          <w:b w:val="0"/>
          <w:bCs w:val="0"/>
          <w:i w:val="0"/>
          <w:iCs w:val="0"/>
          <w:sz w:val="24"/>
          <w:szCs w:val="24"/>
        </w:rPr>
        <w:t>crisis, but</w:t>
      </w:r>
      <w:r w:rsidRPr="6F43703B" w:rsidR="602944C3">
        <w:rPr>
          <w:rFonts w:ascii="Times New Roman" w:hAnsi="Times New Roman" w:eastAsia="Times New Roman" w:cs="Times New Roman"/>
          <w:b w:val="0"/>
          <w:bCs w:val="0"/>
          <w:i w:val="0"/>
          <w:iCs w:val="0"/>
          <w:sz w:val="24"/>
          <w:szCs w:val="24"/>
        </w:rPr>
        <w:t xml:space="preserve"> reclaim connectivity with the lands that used to thrive natur</w:t>
      </w:r>
      <w:r w:rsidRPr="6F43703B" w:rsidR="57A61C65">
        <w:rPr>
          <w:rFonts w:ascii="Times New Roman" w:hAnsi="Times New Roman" w:eastAsia="Times New Roman" w:cs="Times New Roman"/>
          <w:b w:val="0"/>
          <w:bCs w:val="0"/>
          <w:i w:val="0"/>
          <w:iCs w:val="0"/>
          <w:sz w:val="24"/>
          <w:szCs w:val="24"/>
        </w:rPr>
        <w:t xml:space="preserve">ally. </w:t>
      </w:r>
      <w:r w:rsidRPr="6F43703B" w:rsidR="1FCDC96B">
        <w:rPr>
          <w:rFonts w:ascii="Times New Roman" w:hAnsi="Times New Roman" w:eastAsia="Times New Roman" w:cs="Times New Roman"/>
          <w:b w:val="0"/>
          <w:bCs w:val="0"/>
          <w:i w:val="0"/>
          <w:iCs w:val="0"/>
          <w:sz w:val="24"/>
          <w:szCs w:val="24"/>
        </w:rPr>
        <w:t xml:space="preserve">The largest manufactured problem that people find with sustainability projects is financial pushback, that which has been address to the heart in this piece. </w:t>
      </w:r>
      <w:r w:rsidRPr="6F43703B" w:rsidR="57A61C65">
        <w:rPr>
          <w:rFonts w:ascii="Times New Roman" w:hAnsi="Times New Roman" w:eastAsia="Times New Roman" w:cs="Times New Roman"/>
          <w:b w:val="0"/>
          <w:bCs w:val="0"/>
          <w:i w:val="0"/>
          <w:iCs w:val="0"/>
          <w:sz w:val="24"/>
          <w:szCs w:val="24"/>
        </w:rPr>
        <w:t>The Economist model</w:t>
      </w:r>
      <w:r w:rsidRPr="6F43703B" w:rsidR="58DC34DF">
        <w:rPr>
          <w:rFonts w:ascii="Times New Roman" w:hAnsi="Times New Roman" w:eastAsia="Times New Roman" w:cs="Times New Roman"/>
          <w:b w:val="0"/>
          <w:bCs w:val="0"/>
          <w:i w:val="0"/>
          <w:iCs w:val="0"/>
          <w:sz w:val="24"/>
          <w:szCs w:val="24"/>
        </w:rPr>
        <w:t xml:space="preserve"> </w:t>
      </w:r>
      <w:r w:rsidRPr="6F43703B" w:rsidR="58DC34DF">
        <w:rPr>
          <w:rFonts w:ascii="Times New Roman" w:hAnsi="Times New Roman" w:eastAsia="Times New Roman" w:cs="Times New Roman"/>
          <w:b w:val="0"/>
          <w:bCs w:val="0"/>
          <w:i w:val="0"/>
          <w:iCs w:val="0"/>
          <w:sz w:val="24"/>
          <w:szCs w:val="24"/>
        </w:rPr>
        <w:t xml:space="preserve">can be applied to the case in Bowling Green. An economic process for climate finance could look like: </w:t>
      </w:r>
    </w:p>
    <w:p w:rsidR="7F0FB61D" w:rsidP="10292B94" w:rsidRDefault="7F0FB61D" w14:paraId="4F525C0A" w14:textId="22A9DEF2">
      <w:pPr>
        <w:pStyle w:val="ListParagraph"/>
        <w:keepNext w:val="1"/>
        <w:keepLines w:val="1"/>
        <w:numPr>
          <w:ilvl w:val="0"/>
          <w:numId w:val="11"/>
        </w:numPr>
        <w:shd w:val="clear" w:color="auto" w:fill="FFFFFF" w:themeFill="background1"/>
        <w:bidi w:val="0"/>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0292B94" w:rsidR="7F0FB61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Amount of public money necessary to spark enough private investment in renewable energy</w:t>
      </w:r>
    </w:p>
    <w:p w:rsidR="7F0FB61D" w:rsidP="10292B94" w:rsidRDefault="7F0FB61D" w14:paraId="051B1831" w14:textId="791A27CF">
      <w:pPr>
        <w:pStyle w:val="ListParagraph"/>
        <w:keepNext w:val="1"/>
        <w:keepLines w:val="1"/>
        <w:numPr>
          <w:ilvl w:val="0"/>
          <w:numId w:val="11"/>
        </w:numPr>
        <w:shd w:val="clear" w:color="auto" w:fill="FFFFFF" w:themeFill="background1"/>
        <w:bidi w:val="0"/>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0292B94" w:rsidR="7F0FB61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Compensation paid to those losing opportunity due to transitions, i.e., fossil fuel mitigation or forest preservation cutting industries. </w:t>
      </w:r>
    </w:p>
    <w:p w:rsidR="7F0FB61D" w:rsidP="10292B94" w:rsidRDefault="7F0FB61D" w14:paraId="094618BF" w14:textId="5A60528B">
      <w:pPr>
        <w:pStyle w:val="ListParagraph"/>
        <w:keepNext w:val="1"/>
        <w:keepLines w:val="1"/>
        <w:numPr>
          <w:ilvl w:val="0"/>
          <w:numId w:val="11"/>
        </w:numPr>
        <w:shd w:val="clear" w:color="auto" w:fill="FFFFFF" w:themeFill="background1"/>
        <w:bidi w:val="0"/>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0292B94" w:rsidR="7F0FB61D">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Adaptation funding: “to cope with a warmer planet.” </w:t>
      </w:r>
    </w:p>
    <w:p w:rsidR="7F0FB61D" w:rsidP="10292B94" w:rsidRDefault="7F0FB61D" w14:paraId="27FD6CBE" w14:textId="2900B660">
      <w:pPr>
        <w:pStyle w:val="Normal"/>
        <w:bidi w:val="0"/>
        <w:spacing w:before="0" w:beforeAutospacing="off" w:after="160" w:afterAutospacing="off" w:line="279" w:lineRule="auto"/>
        <w:ind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58DC34D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w:t>
      </w:r>
      <w:r w:rsidRPr="6F43703B" w:rsidR="58DC34DF">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 xml:space="preserve">Excluding adaptation funding cleans budget. </w:t>
      </w:r>
      <w:r w:rsidRPr="6F43703B" w:rsidR="58DC34D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(The Economist, 2, 2024)</w:t>
      </w:r>
      <w:commentRangeStart w:id="903306051"/>
      <w:commentRangeStart w:id="918473706"/>
      <w:commentRangeEnd w:id="903306051"/>
      <w:r>
        <w:rPr>
          <w:rStyle w:val="CommentReference"/>
        </w:rPr>
        <w:commentReference w:id="903306051"/>
      </w:r>
      <w:commentRangeEnd w:id="918473706"/>
      <w:r>
        <w:rPr>
          <w:rStyle w:val="CommentReference"/>
        </w:rPr>
        <w:commentReference w:id="918473706"/>
      </w:r>
    </w:p>
    <w:p w:rsidR="568FC67B" w:rsidP="34E9AB30" w:rsidRDefault="568FC67B" w14:paraId="6C526656" w14:textId="1BAC0417">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4E9AB30" w:rsidR="66A25B40">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w:t>
      </w:r>
      <w:r w:rsidRPr="34E9AB30" w:rsidR="66A25B4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What we would like is for Bowling Green to be a </w:t>
      </w:r>
      <w:r w:rsidRPr="34E9AB30" w:rsidR="330248A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forward-looking</w:t>
      </w:r>
      <w:r w:rsidRPr="34E9AB30" w:rsidR="66A25B4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community, rather than a community that is satisfied with ‘things as they are.’”</w:t>
      </w:r>
    </w:p>
    <w:p w:rsidR="568FC67B" w:rsidP="01840245" w:rsidRDefault="568FC67B" w14:paraId="0BA269D4" w14:textId="47550230">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01840245" w:rsidR="568FC67B">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t>-Rose Drain, Bowling Green Save Our Neighborhoods Group</w:t>
      </w:r>
    </w:p>
    <w:p w:rsidR="01840245" w:rsidP="01840245" w:rsidRDefault="01840245" w14:paraId="7C8F1CC4" w14:textId="021AA05B">
      <w:pPr>
        <w:pStyle w:val="Normal"/>
        <w:bidi w:val="0"/>
        <w:jc w:val="left"/>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pPr>
    </w:p>
    <w:p w:rsidR="01840245" w:rsidP="01840245" w:rsidRDefault="01840245" w14:paraId="11D75D26" w14:textId="2E49C2C4">
      <w:pPr>
        <w:pStyle w:val="Normal"/>
        <w:bidi w:val="0"/>
        <w:jc w:val="left"/>
        <w:rPr>
          <w:rFonts w:ascii="Times New Roman" w:hAnsi="Times New Roman" w:eastAsia="Times New Roman" w:cs="Times New Roman"/>
          <w:b w:val="1"/>
          <w:bCs w:val="1"/>
          <w:i w:val="1"/>
          <w:iCs w:val="1"/>
          <w:caps w:val="0"/>
          <w:smallCaps w:val="0"/>
          <w:noProof w:val="0"/>
          <w:color w:val="000000" w:themeColor="text1" w:themeTint="FF" w:themeShade="FF"/>
          <w:sz w:val="24"/>
          <w:szCs w:val="24"/>
          <w:lang w:val="en-US"/>
        </w:rPr>
      </w:pPr>
    </w:p>
    <w:p w:rsidR="5ECC29D0" w:rsidP="6F43703B" w:rsidRDefault="5ECC29D0" w14:paraId="2CBE9AA2" w14:textId="542E8FB9">
      <w:pPr>
        <w:pStyle w:val="Normal"/>
        <w:bidi w:val="0"/>
        <w:jc w:val="left"/>
        <w:rPr>
          <w:rFonts w:ascii="Times New Roman" w:hAnsi="Times New Roman" w:eastAsia="Times New Roman" w:cs="Times New Roman"/>
          <w:b w:val="0"/>
          <w:bCs w:val="0"/>
          <w:i w:val="0"/>
          <w:iCs w:val="0"/>
          <w:caps w:val="0"/>
          <w:smallCaps w:val="0"/>
          <w:noProof w:val="0"/>
          <w:color w:val="3A7C22" w:themeColor="accent6" w:themeTint="FF" w:themeShade="BF"/>
          <w:sz w:val="28"/>
          <w:szCs w:val="28"/>
          <w:lang w:val="en-US"/>
        </w:rPr>
      </w:pPr>
      <w:r w:rsidRPr="6F43703B" w:rsidR="47CEAE7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In Conclusion: </w:t>
      </w:r>
      <w:r w:rsidRPr="6F43703B" w:rsidR="47CEAE7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Let’s</w:t>
      </w:r>
      <w:r w:rsidRPr="6F43703B" w:rsidR="47CEAE7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Do More, </w:t>
      </w:r>
      <w:r w:rsidRPr="6F43703B" w:rsidR="47CEAE7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Together</w:t>
      </w:r>
      <w:r w:rsidRPr="6F43703B" w:rsidR="47CEAE7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6F43703B" w:rsidR="47CEAE7E">
        <w:rPr>
          <w:rFonts w:ascii="Times New Roman" w:hAnsi="Times New Roman" w:eastAsia="Times New Roman" w:cs="Times New Roman"/>
          <w:b w:val="0"/>
          <w:bCs w:val="0"/>
          <w:i w:val="1"/>
          <w:iCs w:val="1"/>
          <w:caps w:val="0"/>
          <w:smallCaps w:val="0"/>
          <w:noProof w:val="0"/>
          <w:color w:val="3A7C22" w:themeColor="accent6" w:themeTint="FF" w:themeShade="BF"/>
          <w:sz w:val="28"/>
          <w:szCs w:val="28"/>
          <w:lang w:val="en-US"/>
        </w:rPr>
        <w:t>References</w:t>
      </w:r>
      <w:r w:rsidRPr="6F43703B" w:rsidR="730CCAA4">
        <w:rPr>
          <w:rFonts w:ascii="Times New Roman" w:hAnsi="Times New Roman" w:eastAsia="Times New Roman" w:cs="Times New Roman"/>
          <w:b w:val="0"/>
          <w:bCs w:val="0"/>
          <w:i w:val="1"/>
          <w:iCs w:val="1"/>
          <w:caps w:val="0"/>
          <w:smallCaps w:val="0"/>
          <w:noProof w:val="0"/>
          <w:color w:val="3A7C22" w:themeColor="accent6" w:themeTint="FF" w:themeShade="BF"/>
          <w:sz w:val="28"/>
          <w:szCs w:val="28"/>
          <w:lang w:val="en-US"/>
        </w:rPr>
        <w:t>*</w:t>
      </w:r>
      <w:r w:rsidRPr="6F43703B" w:rsidR="47CEAE7E">
        <w:rPr>
          <w:rFonts w:ascii="Times New Roman" w:hAnsi="Times New Roman" w:eastAsia="Times New Roman" w:cs="Times New Roman"/>
          <w:b w:val="0"/>
          <w:bCs w:val="0"/>
          <w:i w:val="1"/>
          <w:iCs w:val="1"/>
          <w:caps w:val="0"/>
          <w:smallCaps w:val="0"/>
          <w:noProof w:val="0"/>
          <w:color w:val="3A7C22" w:themeColor="accent6" w:themeTint="FF" w:themeShade="BF"/>
          <w:sz w:val="28"/>
          <w:szCs w:val="28"/>
          <w:lang w:val="en-US"/>
        </w:rPr>
        <w:t>:</w:t>
      </w:r>
    </w:p>
    <w:p w:rsidR="79112810" w:rsidP="6F43703B" w:rsidRDefault="79112810" w14:paraId="492D0001" w14:textId="712B6895">
      <w:pPr>
        <w:pStyle w:val="Normal"/>
        <w:bidi w:val="0"/>
        <w:jc w:val="left"/>
        <w:rPr>
          <w:rFonts w:ascii="Times New Roman" w:hAnsi="Times New Roman" w:eastAsia="Times New Roman" w:cs="Times New Roman"/>
          <w:b w:val="0"/>
          <w:bCs w:val="0"/>
          <w:i w:val="1"/>
          <w:iCs w:val="1"/>
          <w:caps w:val="0"/>
          <w:smallCaps w:val="0"/>
          <w:noProof w:val="0"/>
          <w:color w:val="3A7C22" w:themeColor="accent6" w:themeTint="FF" w:themeShade="BF"/>
          <w:sz w:val="24"/>
          <w:szCs w:val="24"/>
          <w:lang w:val="en-US"/>
        </w:rPr>
      </w:pPr>
      <w:r w:rsidRPr="6F43703B" w:rsidR="79112810">
        <w:rPr>
          <w:rFonts w:ascii="Times New Roman" w:hAnsi="Times New Roman" w:eastAsia="Times New Roman" w:cs="Times New Roman"/>
          <w:b w:val="0"/>
          <w:bCs w:val="0"/>
          <w:i w:val="1"/>
          <w:iCs w:val="1"/>
          <w:caps w:val="0"/>
          <w:smallCaps w:val="0"/>
          <w:noProof w:val="0"/>
          <w:color w:val="3A7C22" w:themeColor="accent6" w:themeTint="FF" w:themeShade="BF"/>
          <w:sz w:val="24"/>
          <w:szCs w:val="24"/>
          <w:lang w:val="en-US"/>
        </w:rPr>
        <w:t xml:space="preserve">Most links are cited here. If not cited, the link is supplementary and was not consulted to a degree, or of research caliber, to be listed here. </w:t>
      </w:r>
    </w:p>
    <w:p w:rsidR="2B16A59F" w:rsidP="6F43703B" w:rsidRDefault="2B16A59F" w14:paraId="24E1AFB6" w14:textId="6E6CFB40">
      <w:pPr>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w:t>
      </w:r>
      <w:r w:rsidRPr="6F43703B" w:rsidR="320415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arbon Disclosure Project (CDP)</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Van Staden, M., &amp; Kutner, M. (2022). </w:t>
      </w:r>
      <w:commentRangeStart w:id="442575722"/>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Protecting </w:t>
      </w:r>
      <w:commentRangeEnd w:id="442575722"/>
      <w:r>
        <w:rPr>
          <w:rStyle w:val="CommentReference"/>
        </w:rPr>
        <w:commentReference w:id="442575722"/>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People and the Planet: Putting </w:t>
      </w:r>
      <w:commentRangeStart w:id="1705562089"/>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people at the heart of city climate action. In CDP. </w:t>
      </w:r>
      <w:hyperlink r:id="R17e4e32f27bb4105">
        <w:r w:rsidRPr="6F43703B" w:rsidR="26B1198A">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https://cdn.cdp.net/cdp-production/cms/reports/documents/000/006/567/original/CDP_Cities_Protecting_People_and_the_Planet.pdf?1665068434</w:t>
        </w:r>
      </w:hyperlink>
    </w:p>
    <w:p w:rsidR="01840245" w:rsidP="6F43703B" w:rsidRDefault="01840245" w14:paraId="0C69BE49" w14:textId="590532B1">
      <w:pPr>
        <w:pStyle w:val="Normal"/>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B16A59F" w:rsidP="6F43703B" w:rsidRDefault="2B16A59F" w14:paraId="4E1CDBEA" w14:textId="677580B4">
      <w:pPr>
        <w:pStyle w:val="Heading1"/>
        <w:keepNext w:val="1"/>
        <w:keepLines w:val="1"/>
        <w:shd w:val="clear" w:color="auto" w:fill="FFFFFF" w:themeFill="background1"/>
        <w:bidi w:val="0"/>
        <w:spacing w:before="0" w:beforeAutospacing="off" w:after="0" w:afterAutospacing="off"/>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  Gamby</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A. et. al., (2024)</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City of Bowling Green, Ohio 2024 Climate Actio</w:t>
      </w:r>
      <w:commentRangeStart w:id="604786999"/>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 an</w:t>
      </w:r>
      <w:commentRangeEnd w:id="604786999"/>
      <w:r>
        <w:rPr>
          <w:rStyle w:val="CommentReference"/>
        </w:rPr>
        <w:commentReference w:id="604786999"/>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d </w:t>
      </w:r>
      <w:r>
        <w:tab/>
      </w:r>
      <w:r>
        <w:tab/>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siliency</w:t>
      </w: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Improvement Plan. </w:t>
      </w:r>
      <w:r>
        <w:tab/>
      </w:r>
    </w:p>
    <w:p w:rsidR="2B16A59F" w:rsidP="6F43703B" w:rsidRDefault="2B16A59F" w14:paraId="54660BD2" w14:textId="195272C7">
      <w:pPr>
        <w:keepNext w:val="1"/>
        <w:keepLines w:val="1"/>
        <w:shd w:val="clear" w:color="auto" w:fill="FFFFFF" w:themeFill="background1"/>
        <w:bidi w:val="0"/>
        <w:spacing w:before="0" w:beforeAutospacing="off" w:after="0" w:afterAutospacing="off"/>
        <w:ind w:left="72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hyperlink r:id="R02fe775628f14023">
        <w:r w:rsidRPr="6F43703B" w:rsidR="26B1198A">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https://www.researchgate.net/publication/382387611_City_of_Bowling_Green_Ohio_2024_Climate_Action_and_Resiliency_Improvement_Plan</w:t>
        </w:r>
      </w:hyperlink>
    </w:p>
    <w:p w:rsidR="01840245" w:rsidP="6F43703B" w:rsidRDefault="01840245" w14:paraId="1BDEFF02" w14:textId="7C54EC8C">
      <w:pPr>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B16A59F" w:rsidP="6F43703B" w:rsidRDefault="2B16A59F" w14:paraId="2CCDE02E" w14:textId="4A3355E6">
      <w:pPr>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 United Nations Framework Convention on Climate Change (</w:t>
      </w:r>
      <w:commentRangeStart w:id="157242847"/>
      <w:hyperlink r:id="Re4f542b3ae8a4796">
        <w:r w:rsidRPr="6F43703B" w:rsidR="26B1198A">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UNFCCC</w:t>
        </w:r>
      </w:hyperlink>
      <w:r w:rsidRPr="6F43703B" w:rsidR="26B1198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commentRangeEnd w:id="1705562089"/>
      <w:r>
        <w:rPr>
          <w:rStyle w:val="CommentReference"/>
        </w:rPr>
        <w:commentReference w:id="1705562089"/>
      </w:r>
      <w:commentRangeEnd w:id="157242847"/>
      <w:r>
        <w:rPr>
          <w:rStyle w:val="CommentReference"/>
        </w:rPr>
        <w:commentReference w:id="157242847"/>
      </w:r>
    </w:p>
    <w:p w:rsidR="01840245" w:rsidP="6F43703B" w:rsidRDefault="01840245" w14:paraId="1841D041" w14:textId="0DBAEC10">
      <w:pPr>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B84E556" w:rsidP="6F43703B" w:rsidRDefault="2B84E556" w14:paraId="29A659E8" w14:textId="50837F70">
      <w:pPr>
        <w:pStyle w:val="Normal"/>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155933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155933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DeConcini, C</w:t>
      </w:r>
      <w:commentRangeStart w:id="533712703"/>
      <w:r w:rsidRPr="6F43703B" w:rsidR="155933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Rennicks, J., &amp; Hyman, G.</w:t>
      </w:r>
      <w:commentRangeEnd w:id="533712703"/>
      <w:r>
        <w:rPr>
          <w:rStyle w:val="CommentReference"/>
        </w:rPr>
        <w:commentReference w:id="533712703"/>
      </w:r>
      <w:r w:rsidRPr="6F43703B" w:rsidR="155933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November 13). </w:t>
      </w:r>
      <w:r w:rsidRPr="6F43703B" w:rsidR="155933D4">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Trump May Thwart Federal Climate Action, but Opportunities for Progress Remain</w:t>
      </w:r>
      <w:r w:rsidRPr="6F43703B" w:rsidR="155933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World Resources Institute. </w:t>
      </w:r>
      <w:hyperlink r:id="R9b1d5137ea014c19">
        <w:r w:rsidRPr="6F43703B" w:rsidR="155933D4">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https://www.wri.org/insights/trump-climate-action-setbacks-opportunities-us</w:t>
        </w:r>
      </w:hyperlink>
    </w:p>
    <w:p w:rsidR="01840245" w:rsidP="6F43703B" w:rsidRDefault="01840245" w14:paraId="18A8D659" w14:textId="1DF2CA17">
      <w:pPr>
        <w:pStyle w:val="Normal"/>
        <w:bidi w:val="0"/>
        <w:spacing w:before="0" w:beforeAutospacing="off" w:after="0" w:afterAutospacing="off" w:line="240" w:lineRule="auto"/>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B8A4AE3" w:rsidP="6F43703B" w:rsidRDefault="0B8A4AE3" w14:paraId="63011361" w14:textId="4323A6D9">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Economist (1). (2024). </w:t>
      </w:r>
      <w:r w:rsidRPr="6F43703B" w:rsidR="7CE4B15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How to pay for the poor world to go green</w:t>
      </w: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Economist. </w:t>
      </w:r>
      <w:hyperlink r:id="R33337500b53046f1">
        <w:r w:rsidRPr="6F43703B" w:rsidR="7CE4B15E">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https://www.economist.com/finance-and-economics/2024/11/14/how-to-pay-for-the-poor-world-to-go-green</w:t>
        </w:r>
      </w:hyperlink>
    </w:p>
    <w:p w:rsidR="01840245" w:rsidP="6F43703B" w:rsidRDefault="01840245" w14:paraId="0B98565A" w14:textId="3FA81527">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B8A4AE3" w:rsidP="6F43703B" w:rsidRDefault="0B8A4AE3" w14:paraId="14A24E93" w14:textId="3BDE56FA">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Economist (2). (2024). </w:t>
      </w:r>
      <w:r w:rsidRPr="6F43703B" w:rsidR="7CE4B15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The energy transition will be much cheaper than </w:t>
      </w:r>
      <w:commentRangeStart w:id="422534424"/>
      <w:r w:rsidRPr="6F43703B" w:rsidR="7CE4B15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you </w:t>
      </w:r>
      <w:commentRangeEnd w:id="422534424"/>
      <w:r>
        <w:rPr>
          <w:rStyle w:val="CommentReference"/>
        </w:rPr>
        <w:commentReference w:id="422534424"/>
      </w:r>
      <w:r w:rsidRPr="6F43703B" w:rsidR="7CE4B15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think</w:t>
      </w:r>
      <w:r w:rsidRPr="6F43703B" w:rsidR="7CE4B15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Economist. </w:t>
      </w:r>
      <w:hyperlink r:id="R2555df26e62d4df6">
        <w:r w:rsidRPr="6F43703B" w:rsidR="7CE4B15E">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https://www.economist.com/interactive/briefing/2024/11/14/the-energy-transition-will-be-much-cheaper-than-you-think</w:t>
        </w:r>
      </w:hyperlink>
    </w:p>
    <w:p w:rsidR="01840245" w:rsidP="6F43703B" w:rsidRDefault="01840245" w14:paraId="154C194A" w14:textId="46AC8B0B">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12B8B02" w:rsidP="6F43703B" w:rsidRDefault="112B8B02" w14:paraId="54832E42" w14:textId="181CF07E">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4ABD83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4ABD831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The</w:t>
      </w:r>
      <w:r w:rsidRPr="6F43703B" w:rsidR="4ABD831B">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Ohio Environmental Council</w:t>
      </w:r>
      <w:r w:rsidRPr="6F43703B" w:rsidR="5EEA9464">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(OEC)</w:t>
      </w:r>
      <w:r w:rsidRPr="6F43703B" w:rsidR="4ABD83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Ohio Environmental </w:t>
      </w:r>
      <w:commentRangeStart w:id="925177342"/>
      <w:r w:rsidRPr="6F43703B" w:rsidR="4ABD83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Council</w:t>
      </w:r>
      <w:commentRangeEnd w:id="925177342"/>
      <w:r>
        <w:rPr>
          <w:rStyle w:val="CommentReference"/>
        </w:rPr>
        <w:commentReference w:id="925177342"/>
      </w:r>
      <w:r w:rsidRPr="6F43703B" w:rsidR="4ABD831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08f6125aa37c4da3">
        <w:r w:rsidRPr="6F43703B" w:rsidR="4ABD831B">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https://theoec.org/</w:t>
        </w:r>
      </w:hyperlink>
    </w:p>
    <w:p w:rsidR="01840245" w:rsidP="6F43703B" w:rsidRDefault="01840245" w14:paraId="283009D2" w14:textId="410541EA">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E1B8221" w:rsidP="6F43703B" w:rsidRDefault="2E1B8221" w14:paraId="6A386EDC" w14:textId="1ED10A20">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Federal</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Climate Investments</w:t>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(2024, September 27). Ohio </w:t>
      </w:r>
      <w:commentRangeStart w:id="48395071"/>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Environmental </w:t>
      </w:r>
      <w:commentRangeEnd w:id="48395071"/>
      <w:r>
        <w:rPr>
          <w:rStyle w:val="CommentReference"/>
        </w:rPr>
        <w:commentReference w:id="48395071"/>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Council. </w:t>
      </w:r>
      <w:hyperlink r:id="R9e5bd2e1dc0c4a9b">
        <w:r w:rsidRPr="6F43703B" w:rsidR="48EB79F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https://theoec.org/campaign/federal-climate-investments/</w:t>
        </w:r>
      </w:hyperlink>
    </w:p>
    <w:p w:rsidR="01840245" w:rsidP="6F43703B" w:rsidRDefault="01840245" w14:paraId="17EFE500" w14:textId="15BA98DF">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E1B8221" w:rsidP="6F43703B" w:rsidRDefault="2E1B8221" w14:paraId="25B7C052" w14:textId="7C5BBADF">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Ohio Climate Change Resources | State Climate Office of Ohio</w:t>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(2021). Osu.</w:t>
      </w:r>
      <w:commentRangeStart w:id="1760752709"/>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edu</w:t>
      </w:r>
      <w:commentRangeEnd w:id="1760752709"/>
      <w:r>
        <w:rPr>
          <w:rStyle w:val="CommentReference"/>
        </w:rPr>
        <w:commentReference w:id="1760752709"/>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7f54545ed4094ca7">
        <w:r w:rsidRPr="6F43703B" w:rsidR="48EB79F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https://climate.osu.edu/ohio-climate-change-resources</w:t>
        </w:r>
      </w:hyperlink>
    </w:p>
    <w:p w:rsidR="10292B94" w:rsidP="6F43703B" w:rsidRDefault="10292B94" w14:paraId="44A92574" w14:textId="5847D4FD">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E1B8221" w:rsidP="6F43703B" w:rsidRDefault="2E1B8221" w14:paraId="28CC7606" w14:textId="71AC5C05">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OHIO</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DOT</w:t>
      </w:r>
      <w:r w:rsidRPr="6F43703B" w:rsidR="702DCAB9">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(ODOT)</w:t>
      </w:r>
      <w:r w:rsidRPr="6F43703B" w:rsidR="48EB79F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INFRASTRUCTURE RESILIENCY PLAN OHIO DEPARTMENT OF TRANSPORTATION SUBMITTED BY: RSG</w:t>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commentRangeStart w:id="692143987"/>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2016</w:t>
      </w:r>
      <w:commentRangeEnd w:id="692143987"/>
      <w:r>
        <w:rPr>
          <w:rStyle w:val="CommentReference"/>
        </w:rPr>
        <w:commentReference w:id="692143987"/>
      </w:r>
      <w:r w:rsidRPr="6F43703B" w:rsidR="48EB79F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9c9a36a4359a448f">
        <w:r w:rsidRPr="6F43703B" w:rsidR="48EB79F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https://environment.transportation.org/wp-content/uploads/2022/03/final_report_odot_infrastructure_vulnerability_assessment_5_6_16.pdf</w:t>
        </w:r>
      </w:hyperlink>
    </w:p>
    <w:p w:rsidR="01840245" w:rsidP="6F43703B" w:rsidRDefault="01840245" w14:paraId="38758FB8" w14:textId="40A74E44">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0F9A00E" w:rsidP="6F43703B" w:rsidRDefault="50F9A00E" w14:paraId="5A1A66AB" w14:textId="4197926A">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commentRangeStart w:id="1432056169"/>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Gamby</w:t>
      </w:r>
      <w:commentRangeEnd w:id="1432056169"/>
      <w:r>
        <w:rPr>
          <w:rStyle w:val="CommentReference"/>
        </w:rPr>
        <w:commentReference w:id="1432056169"/>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 Bechstein, M., Evans, J., &amp; Hennessy, N., et.al (2024). 2024 Climate Action and Resiliency Improvement Plan [Review of </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2024 Climate Action and Resiliency Improvement Plan</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In </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bgohio.com</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pp</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1–70). City of Bowling Green, OH. https://www.bgohio.org/</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DocumentCenter</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/View/4893/2024-Bowling-Green-Climate-Action-and-Resiliency-Improvement-Plan-8-5-2024-PDF?bidId=</w:t>
      </w:r>
      <w:r>
        <w:br/>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epared</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by the BG City Climate Action Planning Committee</w:t>
      </w:r>
    </w:p>
    <w:p w:rsidR="01840245" w:rsidP="6F43703B" w:rsidRDefault="01840245" w14:paraId="4533AECD" w14:textId="00F7F0A5">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0F9A00E" w:rsidP="6F43703B" w:rsidRDefault="50F9A00E" w14:paraId="129E8AE5" w14:textId="629909CC">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Northwest</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 </w:t>
      </w:r>
      <w:r w:rsidRPr="6F43703B" w:rsidR="09F2EF6D">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(NW) </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Ohio Housing</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(2021). </w:t>
      </w:r>
      <w:commentRangeStart w:id="1884668130"/>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Nwohhousing</w:t>
      </w:r>
      <w:commentRangeEnd w:id="1884668130"/>
      <w:r>
        <w:rPr>
          <w:rStyle w:val="CommentReference"/>
        </w:rPr>
        <w:commentReference w:id="1884668130"/>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.org</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0d2f47e38b3a44db">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http://www.nwohhousing.org/bowlingGreen.aspx</w:t>
        </w:r>
      </w:hyperlink>
    </w:p>
    <w:p w:rsidR="01840245" w:rsidP="6F43703B" w:rsidRDefault="01840245" w14:paraId="48FB3934" w14:textId="5DB4CDE0">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0F9A00E" w:rsidP="6F43703B" w:rsidRDefault="50F9A00E" w14:paraId="0ADD2A6A" w14:textId="67AAA417">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5D97F58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Bioswales</w:t>
      </w:r>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(n.d.). </w:t>
      </w:r>
      <w:r w:rsidRPr="6F43703B" w:rsidR="48211E6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College of </w:t>
      </w:r>
      <w:r w:rsidRPr="6F43703B" w:rsidR="48211E6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Environmental</w:t>
      </w:r>
      <w:r w:rsidRPr="6F43703B" w:rsidR="48211E6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Science and Forestry (ESF) </w:t>
      </w:r>
      <w:hyperlink r:id="Re71a88513a894551">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Www.esf.edu</w:t>
        </w:r>
      </w:hyperlink>
      <w:r w:rsidRPr="6F43703B" w:rsidR="5D97F58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37bb0bb8df86439a">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https://www.esf.edu/ere/</w:t>
        </w:r>
      </w:hyperlink>
      <w:commentRangeStart w:id="2004796254"/>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en</w:t>
      </w:r>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dreny</w:t>
      </w:r>
      <w:commentRangeEnd w:id="2004796254"/>
      <w:r>
        <w:rPr>
          <w:rStyle w:val="CommentReference"/>
        </w:rPr>
        <w:commentReference w:id="2004796254"/>
      </w:r>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GICalculator</w:t>
      </w:r>
      <w:r w:rsidRPr="6F43703B" w:rsidR="5D97F58C">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/BioswaleIntro.html</w:t>
      </w:r>
    </w:p>
    <w:p w:rsidR="4CF86C2E" w:rsidP="6F43703B" w:rsidRDefault="4CF86C2E" w14:paraId="44592C53" w14:textId="7A52FC7B">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5CF9A3D" w:rsidP="6F43703B" w:rsidRDefault="55CF9A3D" w14:paraId="0D857F4E" w14:textId="0B177CD1">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3673CF7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3673CF72">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Charity Commission for England and Wales. </w:t>
      </w:r>
      <w:r w:rsidRPr="6F43703B" w:rsidR="3673CF7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Register of Charities. </w:t>
      </w:r>
      <w:r w:rsidRPr="6F43703B" w:rsidR="25AAD8E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Charitycommission.gov.uk.</w:t>
      </w:r>
    </w:p>
    <w:p w:rsidR="1B389449" w:rsidP="6F43703B" w:rsidRDefault="1B389449" w14:paraId="25A00004" w14:textId="794ABD05">
      <w:pPr>
        <w:pStyle w:val="Normal"/>
        <w:bidi w:val="0"/>
        <w:spacing w:before="0" w:beforeAutospacing="off" w:after="0" w:afterAutospacing="off"/>
        <w:ind w:left="720" w:right="0" w:hanging="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hyperlink r:id="R041d0432dff6457d">
        <w:r w:rsidRPr="6F43703B" w:rsidR="711A9998">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register-of-charities.charitycommission.gov.uk/en/charity-search/?p_p_id=uk_gov_ccew_onereg_charitydetails_web_portlet_CharityDetailsPortlet&amp;p_p_lifecycle=0&amp;p_p_state=maximized&amp;p_p_mode=view&amp;_uk_gov_ccew_onereg_charitydetails_web_portlet_CharityDetailsPortlet_regId=1122330&amp;_uk_gov_ccew_onereg_charitydetails_web_portlet_CharityDetailsPortlet_subId=0</w:t>
        </w:r>
      </w:hyperlink>
    </w:p>
    <w:p w:rsidR="34E9AB30" w:rsidP="6F43703B" w:rsidRDefault="34E9AB30" w14:paraId="3624F71E" w14:textId="2A761636">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D8656B5" w:rsidP="6F43703B" w:rsidRDefault="2D8656B5" w14:paraId="24F1BA40" w14:textId="0A8E4C00">
      <w:pPr>
        <w:pStyle w:val="Normal"/>
        <w:bidi w:val="0"/>
        <w:spacing w:before="0" w:beforeAutospacing="off" w:after="0" w:afterAutospacing="off"/>
        <w:ind w:left="720" w:right="0" w:hanging="720"/>
        <w:jc w:val="left"/>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D8656B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3057949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The Climate Disclosure Project. </w:t>
      </w:r>
      <w:r w:rsidRPr="6F43703B" w:rsidR="30579497">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 xml:space="preserve">“High and Dry: How Water Issues Are Stranding Assets.” </w:t>
      </w:r>
      <w:hyperlink r:id="Rd5a34c1c0cb14e40">
        <w:r w:rsidRPr="6F43703B" w:rsidR="30579497">
          <w:rPr>
            <w:rStyle w:val="Hyperlink"/>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https://www.cdp.net/en/research/global-reports/high-and-dry-how-water-issues-are-stranding-assets</w:t>
        </w:r>
      </w:hyperlink>
    </w:p>
    <w:p w:rsidR="6F43703B" w:rsidP="6F43703B" w:rsidRDefault="6F43703B" w14:paraId="5FFB2531" w14:textId="03C74510">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9B5B73D" w:rsidP="6F43703B" w:rsidRDefault="29B5B73D" w14:paraId="15B16BD3" w14:textId="47E7F7B7">
      <w:pPr>
        <w:pStyle w:val="Normal"/>
        <w:bidi w:val="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29B5B73D">
        <w:rPr>
          <w:rFonts w:ascii="Times New Roman" w:hAnsi="Times New Roman" w:eastAsia="Times New Roman" w:cs="Times New Roman"/>
          <w:b w:val="0"/>
          <w:bCs w:val="0"/>
          <w:i w:val="0"/>
          <w:iCs w:val="0"/>
          <w:caps w:val="0"/>
          <w:smallCaps w:val="0"/>
          <w:noProof w:val="0"/>
          <w:color w:val="161719"/>
          <w:sz w:val="24"/>
          <w:szCs w:val="24"/>
          <w:lang w:val="en-US"/>
        </w:rPr>
        <w:t xml:space="preserve">The Ohio State University (2024, December 1). </w:t>
      </w:r>
      <w:r w:rsidRPr="6F43703B" w:rsidR="29B5B73D">
        <w:rPr>
          <w:rFonts w:ascii="Times New Roman" w:hAnsi="Times New Roman" w:eastAsia="Times New Roman" w:cs="Times New Roman"/>
          <w:b w:val="0"/>
          <w:bCs w:val="0"/>
          <w:i w:val="1"/>
          <w:iCs w:val="1"/>
          <w:caps w:val="0"/>
          <w:smallCaps w:val="0"/>
          <w:noProof w:val="0"/>
          <w:color w:val="161719"/>
          <w:sz w:val="24"/>
          <w:szCs w:val="24"/>
          <w:lang w:val="en-US"/>
        </w:rPr>
        <w:t xml:space="preserve">Monthly Climate Summary: December </w:t>
      </w:r>
      <w:r>
        <w:tab/>
      </w:r>
      <w:r w:rsidRPr="6F43703B" w:rsidR="29B5B73D">
        <w:rPr>
          <w:rFonts w:ascii="Times New Roman" w:hAnsi="Times New Roman" w:eastAsia="Times New Roman" w:cs="Times New Roman"/>
          <w:b w:val="0"/>
          <w:bCs w:val="0"/>
          <w:i w:val="1"/>
          <w:iCs w:val="1"/>
          <w:caps w:val="0"/>
          <w:smallCaps w:val="0"/>
          <w:noProof w:val="0"/>
          <w:color w:val="161719"/>
          <w:sz w:val="24"/>
          <w:szCs w:val="24"/>
          <w:lang w:val="en-US"/>
        </w:rPr>
        <w:t>2024</w:t>
      </w:r>
      <w:r w:rsidRPr="6F43703B" w:rsidR="29B5B73D">
        <w:rPr>
          <w:rFonts w:ascii="Times New Roman" w:hAnsi="Times New Roman" w:eastAsia="Times New Roman" w:cs="Times New Roman"/>
          <w:b w:val="0"/>
          <w:bCs w:val="0"/>
          <w:i w:val="0"/>
          <w:iCs w:val="0"/>
          <w:caps w:val="0"/>
          <w:smallCaps w:val="0"/>
          <w:noProof w:val="0"/>
          <w:color w:val="161719"/>
          <w:sz w:val="24"/>
          <w:szCs w:val="24"/>
          <w:lang w:val="en-US"/>
        </w:rPr>
        <w:t xml:space="preserve">. State Climate Office of Ohio. Retrieved January 1, 2025, from </w:t>
      </w:r>
      <w:r>
        <w:tab/>
      </w:r>
      <w:r>
        <w:tab/>
      </w:r>
      <w:r w:rsidRPr="6F43703B" w:rsidR="29B5B73D">
        <w:rPr>
          <w:rFonts w:ascii="Times New Roman" w:hAnsi="Times New Roman" w:eastAsia="Times New Roman" w:cs="Times New Roman"/>
          <w:b w:val="0"/>
          <w:bCs w:val="0"/>
          <w:i w:val="0"/>
          <w:iCs w:val="0"/>
          <w:caps w:val="0"/>
          <w:smallCaps w:val="0"/>
          <w:noProof w:val="0"/>
          <w:color w:val="161719"/>
          <w:sz w:val="24"/>
          <w:szCs w:val="24"/>
          <w:lang w:val="en-US"/>
        </w:rPr>
        <w:t xml:space="preserve">        </w:t>
      </w:r>
      <w:r>
        <w:tab/>
      </w:r>
      <w:hyperlink r:id="R9f5f708646d74258">
        <w:r w:rsidRPr="6F43703B" w:rsidR="29B5B73D">
          <w:rPr>
            <w:rStyle w:val="Hyperlink"/>
            <w:rFonts w:ascii="Times New Roman" w:hAnsi="Times New Roman" w:eastAsia="Times New Roman" w:cs="Times New Roman"/>
            <w:b w:val="0"/>
            <w:bCs w:val="0"/>
            <w:i w:val="0"/>
            <w:iCs w:val="0"/>
            <w:caps w:val="0"/>
            <w:smallCaps w:val="0"/>
            <w:noProof w:val="0"/>
            <w:sz w:val="24"/>
            <w:szCs w:val="24"/>
            <w:lang w:val="en-US"/>
          </w:rPr>
          <w:t>https://climate.osu.edu/monthly-climate-summary-december-2024</w:t>
        </w:r>
      </w:hyperlink>
    </w:p>
    <w:p w:rsidR="6F43703B" w:rsidP="6F43703B" w:rsidRDefault="6F43703B" w14:paraId="0C7E69C6" w14:textId="02CE0AD8">
      <w:pPr>
        <w:shd w:val="clear" w:color="auto" w:fill="FFFFFF" w:themeFill="background1"/>
        <w:bidi w:val="0"/>
        <w:spacing w:before="240" w:beforeAutospacing="off" w:after="120" w:afterAutospacing="off"/>
        <w:jc w:val="left"/>
      </w:pPr>
    </w:p>
    <w:p w:rsidR="6F43703B" w:rsidP="6F43703B" w:rsidRDefault="6F43703B" w14:paraId="3FA787B9" w14:textId="2F508CFA">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9B5B73D" w:rsidP="6F43703B" w:rsidRDefault="29B5B73D" w14:paraId="4DBDE7B0" w14:textId="11E564CA">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392EDE49">
        <w:rPr>
          <w:rFonts w:ascii="Times New Roman" w:hAnsi="Times New Roman" w:eastAsia="Times New Roman" w:cs="Times New Roman"/>
          <w:b w:val="0"/>
          <w:bCs w:val="0"/>
          <w:i w:val="0"/>
          <w:iCs w:val="0"/>
          <w:caps w:val="0"/>
          <w:smallCaps w:val="0"/>
          <w:noProof w:val="0"/>
          <w:color w:val="161719"/>
          <w:sz w:val="24"/>
          <w:szCs w:val="24"/>
          <w:lang w:val="en-US"/>
        </w:rPr>
        <w:t xml:space="preserve"> WRI (2024, November 13). </w:t>
      </w:r>
      <w:r w:rsidRPr="6F43703B" w:rsidR="392EDE49">
        <w:rPr>
          <w:rFonts w:ascii="Times New Roman" w:hAnsi="Times New Roman" w:eastAsia="Times New Roman" w:cs="Times New Roman"/>
          <w:b w:val="0"/>
          <w:bCs w:val="0"/>
          <w:i w:val="1"/>
          <w:iCs w:val="1"/>
          <w:caps w:val="0"/>
          <w:smallCaps w:val="0"/>
          <w:noProof w:val="0"/>
          <w:color w:val="161719"/>
          <w:sz w:val="24"/>
          <w:szCs w:val="24"/>
          <w:lang w:val="en-US"/>
        </w:rPr>
        <w:t xml:space="preserve">Trump May </w:t>
      </w:r>
      <w:r w:rsidRPr="6F43703B" w:rsidR="392EDE49">
        <w:rPr>
          <w:rFonts w:ascii="Times New Roman" w:hAnsi="Times New Roman" w:eastAsia="Times New Roman" w:cs="Times New Roman"/>
          <w:b w:val="0"/>
          <w:bCs w:val="0"/>
          <w:i w:val="1"/>
          <w:iCs w:val="1"/>
          <w:caps w:val="0"/>
          <w:smallCaps w:val="0"/>
          <w:noProof w:val="0"/>
          <w:color w:val="161719"/>
          <w:sz w:val="24"/>
          <w:szCs w:val="24"/>
          <w:lang w:val="en-US"/>
        </w:rPr>
        <w:t>Thward</w:t>
      </w:r>
      <w:r w:rsidRPr="6F43703B" w:rsidR="392EDE49">
        <w:rPr>
          <w:rFonts w:ascii="Times New Roman" w:hAnsi="Times New Roman" w:eastAsia="Times New Roman" w:cs="Times New Roman"/>
          <w:b w:val="0"/>
          <w:bCs w:val="0"/>
          <w:i w:val="1"/>
          <w:iCs w:val="1"/>
          <w:caps w:val="0"/>
          <w:smallCaps w:val="0"/>
          <w:noProof w:val="0"/>
          <w:color w:val="161719"/>
          <w:sz w:val="24"/>
          <w:szCs w:val="24"/>
          <w:lang w:val="en-US"/>
        </w:rPr>
        <w:t xml:space="preserve"> Federal Climate Action, but Opportunities for Progress Remain</w:t>
      </w:r>
      <w:r w:rsidRPr="6F43703B" w:rsidR="392EDE49">
        <w:rPr>
          <w:rFonts w:ascii="Times New Roman" w:hAnsi="Times New Roman" w:eastAsia="Times New Roman" w:cs="Times New Roman"/>
          <w:b w:val="0"/>
          <w:bCs w:val="0"/>
          <w:i w:val="0"/>
          <w:iCs w:val="0"/>
          <w:caps w:val="0"/>
          <w:smallCaps w:val="0"/>
          <w:noProof w:val="0"/>
          <w:color w:val="161719"/>
          <w:sz w:val="24"/>
          <w:szCs w:val="24"/>
          <w:lang w:val="en-US"/>
        </w:rPr>
        <w:t xml:space="preserve">. World Resources Institute. Retrieved January 1, 2025, from </w:t>
      </w:r>
      <w:hyperlink r:id="Rfe1a31530ee545f9">
        <w:r w:rsidRPr="6F43703B" w:rsidR="392EDE49">
          <w:rPr>
            <w:rStyle w:val="Hyperlink"/>
            <w:rFonts w:ascii="Times New Roman" w:hAnsi="Times New Roman" w:eastAsia="Times New Roman" w:cs="Times New Roman"/>
            <w:b w:val="0"/>
            <w:bCs w:val="0"/>
            <w:i w:val="0"/>
            <w:iCs w:val="0"/>
            <w:caps w:val="0"/>
            <w:smallCaps w:val="0"/>
            <w:noProof w:val="0"/>
            <w:sz w:val="24"/>
            <w:szCs w:val="24"/>
            <w:lang w:val="en-US"/>
          </w:rPr>
          <w:t>https://www.wri.org/insights/trump-climate-action-setbacks-opportunities-us</w:t>
        </w:r>
      </w:hyperlink>
    </w:p>
    <w:p w:rsidR="6F43703B" w:rsidP="6F43703B" w:rsidRDefault="6F43703B" w14:paraId="16C06749" w14:textId="37B89E8D">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161719"/>
          <w:sz w:val="24"/>
          <w:szCs w:val="24"/>
          <w:lang w:val="en-US"/>
        </w:rPr>
      </w:pPr>
    </w:p>
    <w:p w:rsidR="29B5B73D" w:rsidP="6F43703B" w:rsidRDefault="29B5B73D" w14:paraId="5B1F0AE6" w14:textId="43591133">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37D472D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37D472D3">
        <w:rPr>
          <w:rFonts w:ascii="Times New Roman" w:hAnsi="Times New Roman" w:eastAsia="Times New Roman" w:cs="Times New Roman"/>
          <w:b w:val="0"/>
          <w:bCs w:val="0"/>
          <w:i w:val="0"/>
          <w:iCs w:val="0"/>
          <w:caps w:val="0"/>
          <w:smallCaps w:val="0"/>
          <w:noProof w:val="0"/>
          <w:color w:val="161719"/>
          <w:sz w:val="24"/>
          <w:szCs w:val="24"/>
          <w:lang w:val="en-US"/>
        </w:rPr>
        <w:t xml:space="preserve">OEC (n.d.). </w:t>
      </w:r>
      <w:r w:rsidRPr="6F43703B" w:rsidR="37D472D3">
        <w:rPr>
          <w:rFonts w:ascii="Times New Roman" w:hAnsi="Times New Roman" w:eastAsia="Times New Roman" w:cs="Times New Roman"/>
          <w:b w:val="0"/>
          <w:bCs w:val="0"/>
          <w:i w:val="1"/>
          <w:iCs w:val="1"/>
          <w:caps w:val="0"/>
          <w:smallCaps w:val="0"/>
          <w:noProof w:val="0"/>
          <w:color w:val="161719"/>
          <w:sz w:val="24"/>
          <w:szCs w:val="24"/>
          <w:lang w:val="en-US"/>
        </w:rPr>
        <w:t>How the Inflation Reduction Act and the Bipartisan Infrastructure Law are Supporting a Healthier Environment for All Who Call Ohio Home</w:t>
      </w:r>
      <w:r w:rsidRPr="6F43703B" w:rsidR="37D472D3">
        <w:rPr>
          <w:rFonts w:ascii="Times New Roman" w:hAnsi="Times New Roman" w:eastAsia="Times New Roman" w:cs="Times New Roman"/>
          <w:b w:val="0"/>
          <w:bCs w:val="0"/>
          <w:i w:val="0"/>
          <w:iCs w:val="0"/>
          <w:caps w:val="0"/>
          <w:smallCaps w:val="0"/>
          <w:noProof w:val="0"/>
          <w:color w:val="161719"/>
          <w:sz w:val="24"/>
          <w:szCs w:val="24"/>
          <w:lang w:val="en-US"/>
        </w:rPr>
        <w:t xml:space="preserve">. The Ohio Environmental Council. Retrieved January 1, 2025, from </w:t>
      </w:r>
      <w:hyperlink r:id="R7f30aa262ebc488a">
        <w:r w:rsidRPr="6F43703B" w:rsidR="37D472D3">
          <w:rPr>
            <w:rStyle w:val="Hyperlink"/>
            <w:rFonts w:ascii="Times New Roman" w:hAnsi="Times New Roman" w:eastAsia="Times New Roman" w:cs="Times New Roman"/>
            <w:b w:val="0"/>
            <w:bCs w:val="0"/>
            <w:i w:val="0"/>
            <w:iCs w:val="0"/>
            <w:caps w:val="0"/>
            <w:smallCaps w:val="0"/>
            <w:noProof w:val="0"/>
            <w:sz w:val="24"/>
            <w:szCs w:val="24"/>
            <w:lang w:val="en-US"/>
          </w:rPr>
          <w:t>https://theoec.org/campaign/federal-climate-investments/</w:t>
        </w:r>
      </w:hyperlink>
    </w:p>
    <w:p w:rsidR="6F43703B" w:rsidP="6F43703B" w:rsidRDefault="6F43703B" w14:paraId="0675A60A" w14:textId="01364ABD">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161719"/>
          <w:sz w:val="24"/>
          <w:szCs w:val="24"/>
          <w:lang w:val="en-US"/>
        </w:rPr>
      </w:pPr>
    </w:p>
    <w:p w:rsidR="29B5B73D" w:rsidP="6F43703B" w:rsidRDefault="29B5B73D" w14:paraId="0F745D7B" w14:textId="48201AA9">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161719"/>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2DBF41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2DBF41C7">
        <w:rPr>
          <w:rFonts w:ascii="Times New Roman" w:hAnsi="Times New Roman" w:eastAsia="Times New Roman" w:cs="Times New Roman"/>
          <w:b w:val="0"/>
          <w:bCs w:val="0"/>
          <w:i w:val="0"/>
          <w:iCs w:val="0"/>
          <w:caps w:val="0"/>
          <w:smallCaps w:val="0"/>
          <w:noProof w:val="0"/>
          <w:color w:val="161719"/>
          <w:sz w:val="24"/>
          <w:szCs w:val="24"/>
          <w:lang w:val="en-US"/>
        </w:rPr>
        <w:t xml:space="preserve">The Ohio State University (n.d.). </w:t>
      </w:r>
      <w:r w:rsidRPr="6F43703B" w:rsidR="2DBF41C7">
        <w:rPr>
          <w:rFonts w:ascii="Times New Roman" w:hAnsi="Times New Roman" w:eastAsia="Times New Roman" w:cs="Times New Roman"/>
          <w:b w:val="0"/>
          <w:bCs w:val="0"/>
          <w:i w:val="1"/>
          <w:iCs w:val="1"/>
          <w:caps w:val="0"/>
          <w:smallCaps w:val="0"/>
          <w:noProof w:val="0"/>
          <w:color w:val="161719"/>
          <w:sz w:val="24"/>
          <w:szCs w:val="24"/>
          <w:lang w:val="en-US"/>
        </w:rPr>
        <w:t>Ohio Climate Change Resources</w:t>
      </w:r>
      <w:r w:rsidRPr="6F43703B" w:rsidR="2DBF41C7">
        <w:rPr>
          <w:rFonts w:ascii="Times New Roman" w:hAnsi="Times New Roman" w:eastAsia="Times New Roman" w:cs="Times New Roman"/>
          <w:b w:val="0"/>
          <w:bCs w:val="0"/>
          <w:i w:val="0"/>
          <w:iCs w:val="0"/>
          <w:caps w:val="0"/>
          <w:smallCaps w:val="0"/>
          <w:noProof w:val="0"/>
          <w:color w:val="161719"/>
          <w:sz w:val="24"/>
          <w:szCs w:val="24"/>
          <w:lang w:val="en-US"/>
        </w:rPr>
        <w:t xml:space="preserve">. State Climate Office of Ohio. Retrieved January 1, 2025, from </w:t>
      </w:r>
      <w:hyperlink r:id="R02d1739bb71740a9">
        <w:r w:rsidRPr="6F43703B" w:rsidR="2DBF41C7">
          <w:rPr>
            <w:rStyle w:val="Hyperlink"/>
            <w:rFonts w:ascii="Times New Roman" w:hAnsi="Times New Roman" w:eastAsia="Times New Roman" w:cs="Times New Roman"/>
            <w:b w:val="0"/>
            <w:bCs w:val="0"/>
            <w:i w:val="0"/>
            <w:iCs w:val="0"/>
            <w:caps w:val="0"/>
            <w:smallCaps w:val="0"/>
            <w:noProof w:val="0"/>
            <w:sz w:val="24"/>
            <w:szCs w:val="24"/>
            <w:lang w:val="en-US"/>
          </w:rPr>
          <w:t>https://climate.osu.edu/ohio-climate-change-resources</w:t>
        </w:r>
      </w:hyperlink>
    </w:p>
    <w:p w:rsidR="6F43703B" w:rsidP="6F43703B" w:rsidRDefault="6F43703B" w14:paraId="4F207B34" w14:textId="6F4FCE2A">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161719"/>
          <w:sz w:val="24"/>
          <w:szCs w:val="24"/>
          <w:lang w:val="en-US"/>
        </w:rPr>
      </w:pPr>
    </w:p>
    <w:p w:rsidR="29B5B73D" w:rsidP="6F43703B" w:rsidRDefault="29B5B73D" w14:paraId="619ED4B5" w14:textId="4255A124">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01E43DA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01E43DAD">
        <w:rPr>
          <w:rFonts w:ascii="Times New Roman" w:hAnsi="Times New Roman" w:eastAsia="Times New Roman" w:cs="Times New Roman"/>
          <w:b w:val="0"/>
          <w:bCs w:val="0"/>
          <w:i w:val="0"/>
          <w:iCs w:val="0"/>
          <w:caps w:val="0"/>
          <w:smallCaps w:val="0"/>
          <w:noProof w:val="0"/>
          <w:color w:val="161719"/>
          <w:sz w:val="24"/>
          <w:szCs w:val="24"/>
          <w:lang w:val="en-US"/>
        </w:rPr>
        <w:t xml:space="preserve">(2016). Ohio DOT Infrastructure Resiliency Plan. </w:t>
      </w:r>
      <w:r w:rsidRPr="6F43703B" w:rsidR="01E43DAD">
        <w:rPr>
          <w:rFonts w:ascii="Times New Roman" w:hAnsi="Times New Roman" w:eastAsia="Times New Roman" w:cs="Times New Roman"/>
          <w:b w:val="0"/>
          <w:bCs w:val="0"/>
          <w:i w:val="1"/>
          <w:iCs w:val="1"/>
          <w:caps w:val="0"/>
          <w:smallCaps w:val="0"/>
          <w:noProof w:val="0"/>
          <w:color w:val="161719"/>
          <w:sz w:val="24"/>
          <w:szCs w:val="24"/>
          <w:lang w:val="en-US"/>
        </w:rPr>
        <w:t>RSG, The Science of Insight</w:t>
      </w:r>
      <w:r w:rsidRPr="6F43703B" w:rsidR="01E43DAD">
        <w:rPr>
          <w:rFonts w:ascii="Times New Roman" w:hAnsi="Times New Roman" w:eastAsia="Times New Roman" w:cs="Times New Roman"/>
          <w:b w:val="0"/>
          <w:bCs w:val="0"/>
          <w:i w:val="0"/>
          <w:iCs w:val="0"/>
          <w:caps w:val="0"/>
          <w:smallCaps w:val="0"/>
          <w:noProof w:val="0"/>
          <w:color w:val="161719"/>
          <w:sz w:val="24"/>
          <w:szCs w:val="24"/>
          <w:lang w:val="en-US"/>
        </w:rPr>
        <w:t xml:space="preserve">. </w:t>
      </w:r>
      <w:hyperlink r:id="R97abc35074e040bb">
        <w:r w:rsidRPr="6F43703B" w:rsidR="01E43DAD">
          <w:rPr>
            <w:rStyle w:val="Hyperlink"/>
            <w:rFonts w:ascii="Times New Roman" w:hAnsi="Times New Roman" w:eastAsia="Times New Roman" w:cs="Times New Roman"/>
            <w:b w:val="0"/>
            <w:bCs w:val="0"/>
            <w:i w:val="0"/>
            <w:iCs w:val="0"/>
            <w:caps w:val="0"/>
            <w:smallCaps w:val="0"/>
            <w:noProof w:val="0"/>
            <w:sz w:val="24"/>
            <w:szCs w:val="24"/>
            <w:lang w:val="en-US"/>
          </w:rPr>
          <w:t>https://environment.transportation.org/wp-content/uploads/2022/03/final_report_odot_infrastructure_vulnerability_assessment_5_6_16.pdf</w:t>
        </w:r>
      </w:hyperlink>
    </w:p>
    <w:p w:rsidR="6F43703B" w:rsidP="6F43703B" w:rsidRDefault="6F43703B" w14:paraId="19538976" w14:textId="321949B0">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161719"/>
          <w:sz w:val="24"/>
          <w:szCs w:val="24"/>
          <w:lang w:val="en-US"/>
        </w:rPr>
      </w:pPr>
    </w:p>
    <w:p w:rsidR="61265DEC" w:rsidP="6F43703B" w:rsidRDefault="61265DEC" w14:paraId="4E2E5D28" w14:textId="3A6A419A">
      <w:pPr>
        <w:pStyle w:val="Normal"/>
        <w:bidi w:val="0"/>
        <w:jc w:val="left"/>
        <w:rPr>
          <w:rFonts w:ascii="Times New Roman" w:hAnsi="Times New Roman" w:eastAsia="Times New Roman" w:cs="Times New Roman"/>
          <w:b w:val="0"/>
          <w:bCs w:val="0"/>
          <w:i w:val="0"/>
          <w:iCs w:val="0"/>
          <w:caps w:val="0"/>
          <w:smallCaps w:val="0"/>
          <w:noProof w:val="0"/>
          <w:color w:val="161719"/>
          <w:sz w:val="24"/>
          <w:szCs w:val="24"/>
          <w:lang w:val="en-US"/>
        </w:rPr>
      </w:pPr>
      <w:r w:rsidRPr="6F43703B" w:rsidR="61265DE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𓇢𓆸 </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 xml:space="preserve">The Sabin Center (n.d.). </w:t>
      </w:r>
      <w:r w:rsidRPr="6F43703B" w:rsidR="61265DEC">
        <w:rPr>
          <w:rFonts w:ascii="Times New Roman" w:hAnsi="Times New Roman" w:eastAsia="Times New Roman" w:cs="Times New Roman"/>
          <w:b w:val="0"/>
          <w:bCs w:val="0"/>
          <w:i w:val="1"/>
          <w:iCs w:val="1"/>
          <w:caps w:val="0"/>
          <w:smallCaps w:val="0"/>
          <w:noProof w:val="0"/>
          <w:color w:val="161719"/>
          <w:sz w:val="24"/>
          <w:szCs w:val="24"/>
          <w:lang w:val="en-US"/>
        </w:rPr>
        <w:t>U.S. Climate Change Litigation</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 xml:space="preserve">. Columbia Law School | </w:t>
      </w:r>
      <w:r>
        <w:tab/>
      </w:r>
      <w:r>
        <w:tab/>
      </w:r>
      <w:r>
        <w:tab/>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Co</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lumbia</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 xml:space="preserve"> Climate School Sabin Center </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For</w:t>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 xml:space="preserve"> Climate Change Law. Retrieved January 1, </w:t>
      </w:r>
      <w:r>
        <w:tab/>
      </w:r>
      <w:r w:rsidRPr="6F43703B" w:rsidR="61265DEC">
        <w:rPr>
          <w:rFonts w:ascii="Times New Roman" w:hAnsi="Times New Roman" w:eastAsia="Times New Roman" w:cs="Times New Roman"/>
          <w:b w:val="0"/>
          <w:bCs w:val="0"/>
          <w:i w:val="0"/>
          <w:iCs w:val="0"/>
          <w:caps w:val="0"/>
          <w:smallCaps w:val="0"/>
          <w:noProof w:val="0"/>
          <w:color w:val="161719"/>
          <w:sz w:val="24"/>
          <w:szCs w:val="24"/>
          <w:lang w:val="en-US"/>
        </w:rPr>
        <w:t xml:space="preserve">      2025, from </w:t>
      </w:r>
      <w:hyperlink r:id="R5341e0adebdb44d5">
        <w:r w:rsidRPr="6F43703B" w:rsidR="61265DEC">
          <w:rPr>
            <w:rStyle w:val="Hyperlink"/>
            <w:rFonts w:ascii="Times New Roman" w:hAnsi="Times New Roman" w:eastAsia="Times New Roman" w:cs="Times New Roman"/>
            <w:b w:val="0"/>
            <w:bCs w:val="0"/>
            <w:i w:val="0"/>
            <w:iCs w:val="0"/>
            <w:caps w:val="0"/>
            <w:smallCaps w:val="0"/>
            <w:noProof w:val="0"/>
            <w:sz w:val="24"/>
            <w:szCs w:val="24"/>
            <w:lang w:val="en-US"/>
          </w:rPr>
          <w:t>https://climatecasechart.com/us-climate-change-litigation/</w:t>
        </w:r>
      </w:hyperlink>
    </w:p>
    <w:p w:rsidR="6F43703B" w:rsidP="6F43703B" w:rsidRDefault="6F43703B" w14:paraId="1440F1E2" w14:textId="731BC1A1">
      <w:pPr>
        <w:pStyle w:val="Normal"/>
        <w:bidi w:val="0"/>
        <w:jc w:val="left"/>
        <w:rPr>
          <w:rFonts w:ascii="Times New Roman" w:hAnsi="Times New Roman" w:eastAsia="Times New Roman" w:cs="Times New Roman"/>
          <w:b w:val="0"/>
          <w:bCs w:val="0"/>
          <w:i w:val="0"/>
          <w:iCs w:val="0"/>
          <w:caps w:val="0"/>
          <w:smallCaps w:val="0"/>
          <w:noProof w:val="0"/>
          <w:color w:val="161719"/>
          <w:sz w:val="24"/>
          <w:szCs w:val="24"/>
          <w:lang w:val="en-US"/>
        </w:rPr>
      </w:pPr>
    </w:p>
    <w:p w:rsidR="29B5B73D" w:rsidP="6F43703B" w:rsidRDefault="29B5B73D" w14:paraId="684E9D3C" w14:textId="510468EE">
      <w:pPr>
        <w:pStyle w:val="Normal"/>
        <w:bidi w:val="0"/>
        <w:jc w:val="left"/>
        <w:rPr>
          <w:rFonts w:ascii="Times New Roman" w:hAnsi="Times New Roman" w:eastAsia="Times New Roman" w:cs="Times New Roman"/>
          <w:b w:val="0"/>
          <w:bCs w:val="0"/>
          <w:i w:val="0"/>
          <w:iCs w:val="0"/>
          <w:caps w:val="0"/>
          <w:smallCaps w:val="0"/>
          <w:noProof w:val="0"/>
          <w:color w:val="161719"/>
          <w:sz w:val="24"/>
          <w:szCs w:val="24"/>
          <w:lang w:val="en-US"/>
        </w:rPr>
      </w:pPr>
      <w:r w:rsidRPr="6F43703B" w:rsidR="29B5B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𓇢𓆸</w:t>
      </w:r>
      <w:r w:rsidRPr="6F43703B" w:rsidR="7799E3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F43703B" w:rsidR="7799E390">
        <w:rPr>
          <w:rFonts w:ascii="Times New Roman" w:hAnsi="Times New Roman" w:eastAsia="Times New Roman" w:cs="Times New Roman"/>
          <w:b w:val="0"/>
          <w:bCs w:val="0"/>
          <w:i w:val="0"/>
          <w:iCs w:val="0"/>
          <w:caps w:val="0"/>
          <w:smallCaps w:val="0"/>
          <w:noProof w:val="0"/>
          <w:color w:val="161719"/>
          <w:sz w:val="24"/>
          <w:szCs w:val="24"/>
          <w:lang w:val="en-US"/>
        </w:rPr>
        <w:t xml:space="preserve">(2024). </w:t>
      </w:r>
      <w:r w:rsidRPr="6F43703B" w:rsidR="7799E390">
        <w:rPr>
          <w:rFonts w:ascii="Times New Roman" w:hAnsi="Times New Roman" w:eastAsia="Times New Roman" w:cs="Times New Roman"/>
          <w:b w:val="0"/>
          <w:bCs w:val="0"/>
          <w:i w:val="1"/>
          <w:iCs w:val="1"/>
          <w:caps w:val="0"/>
          <w:smallCaps w:val="0"/>
          <w:noProof w:val="0"/>
          <w:color w:val="161719"/>
          <w:sz w:val="24"/>
          <w:szCs w:val="24"/>
          <w:lang w:val="en-US"/>
        </w:rPr>
        <w:t>2024 Climate Action and Resiliency Improvement Plan</w:t>
      </w:r>
      <w:r w:rsidRPr="6F43703B" w:rsidR="7799E390">
        <w:rPr>
          <w:rFonts w:ascii="Times New Roman" w:hAnsi="Times New Roman" w:eastAsia="Times New Roman" w:cs="Times New Roman"/>
          <w:b w:val="0"/>
          <w:bCs w:val="0"/>
          <w:i w:val="0"/>
          <w:iCs w:val="0"/>
          <w:caps w:val="0"/>
          <w:smallCaps w:val="0"/>
          <w:noProof w:val="0"/>
          <w:color w:val="161719"/>
          <w:sz w:val="24"/>
          <w:szCs w:val="24"/>
          <w:lang w:val="en-US"/>
        </w:rPr>
        <w:t xml:space="preserve">. City of Bowling Green, </w:t>
      </w:r>
      <w:r>
        <w:tab/>
      </w:r>
      <w:r w:rsidRPr="6F43703B" w:rsidR="7799E390">
        <w:rPr>
          <w:rFonts w:ascii="Times New Roman" w:hAnsi="Times New Roman" w:eastAsia="Times New Roman" w:cs="Times New Roman"/>
          <w:b w:val="0"/>
          <w:bCs w:val="0"/>
          <w:i w:val="0"/>
          <w:iCs w:val="0"/>
          <w:caps w:val="0"/>
          <w:smallCaps w:val="0"/>
          <w:noProof w:val="0"/>
          <w:color w:val="161719"/>
          <w:sz w:val="24"/>
          <w:szCs w:val="24"/>
          <w:lang w:val="en-US"/>
        </w:rPr>
        <w:t>Cl</w:t>
      </w:r>
      <w:r w:rsidRPr="6F43703B" w:rsidR="7799E390">
        <w:rPr>
          <w:rFonts w:ascii="Times New Roman" w:hAnsi="Times New Roman" w:eastAsia="Times New Roman" w:cs="Times New Roman"/>
          <w:b w:val="0"/>
          <w:bCs w:val="0"/>
          <w:i w:val="0"/>
          <w:iCs w:val="0"/>
          <w:caps w:val="0"/>
          <w:smallCaps w:val="0"/>
          <w:noProof w:val="0"/>
          <w:color w:val="161719"/>
          <w:sz w:val="24"/>
          <w:szCs w:val="24"/>
          <w:lang w:val="en-US"/>
        </w:rPr>
        <w:t>imate</w:t>
      </w:r>
      <w:r w:rsidRPr="6F43703B" w:rsidR="7799E390">
        <w:rPr>
          <w:rFonts w:ascii="Times New Roman" w:hAnsi="Times New Roman" w:eastAsia="Times New Roman" w:cs="Times New Roman"/>
          <w:b w:val="0"/>
          <w:bCs w:val="0"/>
          <w:i w:val="0"/>
          <w:iCs w:val="0"/>
          <w:caps w:val="0"/>
          <w:smallCaps w:val="0"/>
          <w:noProof w:val="0"/>
          <w:color w:val="161719"/>
          <w:sz w:val="24"/>
          <w:szCs w:val="24"/>
          <w:lang w:val="en-US"/>
        </w:rPr>
        <w:t xml:space="preserve"> Action Planning Committee. </w:t>
      </w:r>
      <w:r>
        <w:tab/>
      </w:r>
      <w:hyperlink r:id="R5ab093b857914830">
        <w:r w:rsidRPr="6F43703B" w:rsidR="7799E390">
          <w:rPr>
            <w:rStyle w:val="Hyperlink"/>
            <w:rFonts w:ascii="Times New Roman" w:hAnsi="Times New Roman" w:eastAsia="Times New Roman" w:cs="Times New Roman"/>
            <w:b w:val="0"/>
            <w:bCs w:val="0"/>
            <w:i w:val="0"/>
            <w:iCs w:val="0"/>
            <w:caps w:val="0"/>
            <w:smallCaps w:val="0"/>
            <w:noProof w:val="0"/>
            <w:sz w:val="24"/>
            <w:szCs w:val="24"/>
            <w:lang w:val="en-US"/>
          </w:rPr>
          <w:t>https://www.bgohio.org/DocumentCenter/View/4893/2024-Bowling-Green-Climate-Action-and-Resiliency-Improvement-Plan-8-5-2024-PDF?bidId=</w:t>
        </w:r>
      </w:hyperlink>
    </w:p>
    <w:p w:rsidR="6F43703B" w:rsidP="6F43703B" w:rsidRDefault="6F43703B" w14:paraId="6124321F" w14:textId="778B00C7">
      <w:pPr>
        <w:pStyle w:val="Normal"/>
        <w:bidi w:val="0"/>
        <w:jc w:val="left"/>
        <w:rPr>
          <w:rFonts w:ascii="Times New Roman" w:hAnsi="Times New Roman" w:eastAsia="Times New Roman" w:cs="Times New Roman"/>
          <w:b w:val="0"/>
          <w:bCs w:val="0"/>
          <w:i w:val="0"/>
          <w:iCs w:val="0"/>
          <w:caps w:val="0"/>
          <w:smallCaps w:val="0"/>
          <w:noProof w:val="0"/>
          <w:color w:val="161719"/>
          <w:sz w:val="24"/>
          <w:szCs w:val="24"/>
          <w:lang w:val="en-US"/>
        </w:rPr>
      </w:pPr>
    </w:p>
    <w:p w:rsidR="34E9AB30" w:rsidP="6F43703B" w:rsidRDefault="34E9AB30" w14:paraId="74DD3700" w14:textId="4404B0F0">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0292B94" w:rsidP="6F43703B" w:rsidRDefault="10292B94" w14:paraId="52BD7243" w14:textId="02A370D4">
      <w:pPr>
        <w:pStyle w:val="Normal"/>
        <w:bidi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B31A3C" w:rsidP="6F43703B" w:rsidRDefault="3FB31A3C" w14:paraId="66F77803" w14:textId="7ED8A47B">
      <w:pPr>
        <w:pStyle w:val="Normal"/>
        <w:suppressLineNumbers w:val="0"/>
        <w:spacing w:before="0" w:beforeAutospacing="off" w:after="0" w:afterAutospacing="off"/>
        <w:ind w:left="720" w:right="0" w:hanging="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sectPr>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r="http://schemas.openxmlformats.org/officeDocument/2006/relationships" xmlns:w="http://schemas.openxmlformats.org/wordprocessingml/2006/main">
  <w:comment xmlns:w="http://schemas.openxmlformats.org/wordprocessingml/2006/main" w:initials="HG" w:author="Heidi Margaret Gasser" w:date="2024-12-09T23:55:44" w:id="904292722">
    <w:p xmlns:w14="http://schemas.microsoft.com/office/word/2010/wordml" xmlns:w="http://schemas.openxmlformats.org/wordprocessingml/2006/main" w:rsidR="5F6802CB" w:rsidRDefault="3B67C6B3" w14:paraId="0B6E0E3D" w14:textId="517A3A6B">
      <w:pPr>
        <w:pStyle w:val="CommentText"/>
      </w:pPr>
      <w:r>
        <w:rPr>
          <w:rStyle w:val="CommentReference"/>
        </w:rPr>
        <w:annotationRef/>
      </w:r>
      <w:r w:rsidRPr="63637892" w:rsidR="01A54FD4">
        <w:t>title</w:t>
      </w:r>
    </w:p>
  </w:comment>
  <w:comment xmlns:w="http://schemas.openxmlformats.org/wordprocessingml/2006/main" w:initials="HG" w:author="Heidi Margaret Gasser" w:date="2024-12-09T23:58:42" w:id="1705562089">
    <w:p xmlns:w14="http://schemas.microsoft.com/office/word/2010/wordml" xmlns:w="http://schemas.openxmlformats.org/wordprocessingml/2006/main" w:rsidR="6C7AFEA0" w:rsidRDefault="75C0C786" w14:paraId="710CACA0" w14:textId="30C14153">
      <w:pPr>
        <w:pStyle w:val="CommentText"/>
      </w:pPr>
      <w:r>
        <w:rPr>
          <w:rStyle w:val="CommentReference"/>
        </w:rPr>
        <w:annotationRef/>
      </w:r>
      <w:r w:rsidRPr="7F3D0895" w:rsidR="49B1438F">
        <w:t>use</w:t>
      </w:r>
    </w:p>
  </w:comment>
  <w:comment xmlns:w="http://schemas.openxmlformats.org/wordprocessingml/2006/main" w:initials="HG" w:author="Heidi Margaret Gasser" w:date="2024-12-12T14:51:25" w:id="442575722">
    <w:p xmlns:w14="http://schemas.microsoft.com/office/word/2010/wordml" xmlns:w="http://schemas.openxmlformats.org/wordprocessingml/2006/main" w:rsidR="4C913853" w:rsidRDefault="0C329773" w14:paraId="55529C53" w14:textId="4ACC3715">
      <w:pPr>
        <w:pStyle w:val="CommentText"/>
      </w:pPr>
      <w:r>
        <w:rPr>
          <w:rStyle w:val="CommentReference"/>
        </w:rPr>
        <w:annotationRef/>
      </w:r>
      <w:r w:rsidRPr="5C2457DE" w:rsidR="6935B6C0">
        <w:t xml:space="preserve">(CDP, 2022)  </w:t>
      </w:r>
    </w:p>
  </w:comment>
  <w:comment xmlns:w="http://schemas.openxmlformats.org/wordprocessingml/2006/main" w:initials="HG" w:author="Heidi Margaret Gasser" w:date="2024-12-12T14:51:58" w:id="157242847">
    <w:p xmlns:w14="http://schemas.microsoft.com/office/word/2010/wordml" xmlns:w="http://schemas.openxmlformats.org/wordprocessingml/2006/main" w:rsidR="7F6C7A53" w:rsidRDefault="187E0F3A" w14:paraId="4EBA034C" w14:textId="29474C9D">
      <w:pPr>
        <w:pStyle w:val="CommentText"/>
      </w:pPr>
      <w:r>
        <w:rPr>
          <w:rStyle w:val="CommentReference"/>
        </w:rPr>
        <w:annotationRef/>
      </w:r>
      <w:r w:rsidRPr="235A01FC" w:rsidR="4BC80959">
        <w:t xml:space="preserve"> </w:t>
      </w:r>
    </w:p>
    <w:p xmlns:w14="http://schemas.microsoft.com/office/word/2010/wordml" xmlns:w="http://schemas.openxmlformats.org/wordprocessingml/2006/main" w:rsidR="1CC6466F" w:rsidRDefault="383BFAFD" w14:paraId="44CBECA8" w14:textId="1A068F7E">
      <w:pPr>
        <w:pStyle w:val="CommentText"/>
      </w:pPr>
      <w:r w:rsidRPr="6246D769" w:rsidR="6181BF55">
        <w:t xml:space="preserve"> (</w:t>
      </w:r>
      <w:hyperlink xmlns:r="http://schemas.openxmlformats.org/officeDocument/2006/relationships" r:id="R6d7f3a1edad44cc7">
        <w:r w:rsidRPr="1493042F" w:rsidR="5D4E7050">
          <w:rPr>
            <w:rStyle w:val="Hyperlink"/>
            <w:u w:val="single"/>
          </w:rPr>
          <w:t>UNFCCC</w:t>
        </w:r>
      </w:hyperlink>
      <w:r w:rsidRPr="55962338" w:rsidR="13C5B537">
        <w:t xml:space="preserve">). </w:t>
      </w:r>
    </w:p>
  </w:comment>
  <w:comment xmlns:w="http://schemas.openxmlformats.org/wordprocessingml/2006/main" w:initials="HG" w:author="Heidi Margaret Gasser" w:date="2024-12-12T14:52:13" w:id="604786999">
    <w:p xmlns:w14="http://schemas.microsoft.com/office/word/2010/wordml" xmlns:w="http://schemas.openxmlformats.org/wordprocessingml/2006/main" w:rsidR="4F2D4539" w:rsidRDefault="4CB86534" w14:paraId="27D3240A" w14:textId="0BD02F11">
      <w:pPr>
        <w:pStyle w:val="CommentText"/>
      </w:pPr>
      <w:r>
        <w:rPr>
          <w:rStyle w:val="CommentReference"/>
        </w:rPr>
        <w:annotationRef/>
      </w:r>
      <w:r w:rsidRPr="4A64F4D6" w:rsidR="1F3DB9E5">
        <w:t>(Gamby et.al, 2024)</w:t>
      </w:r>
    </w:p>
  </w:comment>
  <w:comment xmlns:w="http://schemas.openxmlformats.org/wordprocessingml/2006/main" w:initials="HG" w:author="Heidi Margaret Gasser" w:date="2024-12-12T14:54:05" w:id="533712703">
    <w:p xmlns:w14="http://schemas.microsoft.com/office/word/2010/wordml" xmlns:w="http://schemas.openxmlformats.org/wordprocessingml/2006/main" w:rsidR="5398C3FA" w:rsidRDefault="20A00CF9" w14:paraId="638F6DEB" w14:textId="1570EDCD">
      <w:pPr>
        <w:pStyle w:val="CommentText"/>
      </w:pPr>
      <w:r>
        <w:rPr>
          <w:rStyle w:val="CommentReference"/>
        </w:rPr>
        <w:annotationRef/>
      </w:r>
      <w:r w:rsidRPr="5328BB73" w:rsidR="0FEF247F">
        <w:t>(DeConcini,. et.al, 2024)</w:t>
      </w:r>
    </w:p>
  </w:comment>
  <w:comment xmlns:w="http://schemas.openxmlformats.org/wordprocessingml/2006/main" w:initials="HG" w:author="Heidi Margaret Gasser" w:date="2024-12-12T14:55:46" w:id="422534424">
    <w:p xmlns:w14="http://schemas.microsoft.com/office/word/2010/wordml" xmlns:w="http://schemas.openxmlformats.org/wordprocessingml/2006/main" w:rsidR="62269DD5" w:rsidRDefault="62B67621" w14:paraId="3DEE18BE" w14:textId="0059A802">
      <w:pPr>
        <w:pStyle w:val="CommentText"/>
      </w:pPr>
      <w:r>
        <w:rPr>
          <w:rStyle w:val="CommentReference"/>
        </w:rPr>
        <w:annotationRef/>
      </w:r>
      <w:r w:rsidRPr="18EAD9BF" w:rsidR="6A269F9E">
        <w:t xml:space="preserve">(The Economist,1, 2024) </w:t>
      </w:r>
    </w:p>
  </w:comment>
  <w:comment xmlns:w="http://schemas.openxmlformats.org/wordprocessingml/2006/main" w:initials="HG" w:author="Heidi Margaret Gasser" w:date="2024-12-12T15:13:39" w:id="925177342">
    <w:p xmlns:w14="http://schemas.microsoft.com/office/word/2010/wordml" xmlns:w="http://schemas.openxmlformats.org/wordprocessingml/2006/main" w:rsidR="03120202" w:rsidRDefault="44D5749D" w14:paraId="099B2AB4" w14:textId="5FEFEF30">
      <w:pPr>
        <w:pStyle w:val="CommentText"/>
      </w:pPr>
      <w:r>
        <w:rPr>
          <w:rStyle w:val="CommentReference"/>
        </w:rPr>
        <w:annotationRef/>
      </w:r>
      <w:r w:rsidRPr="67C05512" w:rsidR="122B78F9">
        <w:t>(OEC.org)</w:t>
      </w:r>
    </w:p>
  </w:comment>
  <w:comment xmlns:w="http://schemas.openxmlformats.org/wordprocessingml/2006/main" w:initials="HG" w:author="Heidi Margaret Gasser" w:date="2024-12-12T15:13:58" w:id="48395071">
    <w:p xmlns:w14="http://schemas.microsoft.com/office/word/2010/wordml" xmlns:w="http://schemas.openxmlformats.org/wordprocessingml/2006/main" w:rsidR="4A5114BD" w:rsidRDefault="7B568781" w14:paraId="6090D465" w14:textId="7FA7B89D">
      <w:pPr>
        <w:pStyle w:val="CommentText"/>
      </w:pPr>
      <w:r>
        <w:rPr>
          <w:rStyle w:val="CommentReference"/>
        </w:rPr>
        <w:annotationRef/>
      </w:r>
      <w:r w:rsidRPr="54ECD9C9" w:rsidR="6F5F56B6">
        <w:t>(Federal Climate Investments, 2024)</w:t>
      </w:r>
    </w:p>
  </w:comment>
  <w:comment xmlns:w="http://schemas.openxmlformats.org/wordprocessingml/2006/main" w:initials="HG" w:author="Heidi Margaret Gasser" w:date="2024-12-12T15:14:23" w:id="1760752709">
    <w:p xmlns:w14="http://schemas.microsoft.com/office/word/2010/wordml" xmlns:w="http://schemas.openxmlformats.org/wordprocessingml/2006/main" w:rsidR="2A0E17AB" w:rsidRDefault="5C917CD8" w14:paraId="43BBEB5F" w14:textId="1B0129DC">
      <w:pPr>
        <w:pStyle w:val="CommentText"/>
      </w:pPr>
      <w:r>
        <w:rPr>
          <w:rStyle w:val="CommentReference"/>
        </w:rPr>
        <w:annotationRef/>
      </w:r>
      <w:r w:rsidRPr="1303A6AA" w:rsidR="23CB9DE7">
        <w:t>(State Climate Office of Ohio, 2021)</w:t>
      </w:r>
    </w:p>
  </w:comment>
  <w:comment xmlns:w="http://schemas.openxmlformats.org/wordprocessingml/2006/main" w:initials="HG" w:author="Heidi Margaret Gasser" w:date="2024-12-12T15:14:52" w:id="692143987">
    <w:p xmlns:w14="http://schemas.microsoft.com/office/word/2010/wordml" xmlns:w="http://schemas.openxmlformats.org/wordprocessingml/2006/main" w:rsidR="7D4D51D0" w:rsidRDefault="3A7AAE90" w14:paraId="5748B8CE" w14:textId="7B149FA1">
      <w:pPr>
        <w:pStyle w:val="CommentText"/>
      </w:pPr>
      <w:r>
        <w:rPr>
          <w:rStyle w:val="CommentReference"/>
        </w:rPr>
        <w:annotationRef/>
      </w:r>
      <w:r w:rsidRPr="4D823B07" w:rsidR="30462555">
        <w:t>(ODOT, 2016)</w:t>
      </w:r>
    </w:p>
  </w:comment>
  <w:comment xmlns:w="http://schemas.openxmlformats.org/wordprocessingml/2006/main" w:initials="HG" w:author="Heidi Margaret Gasser" w:date="2024-12-12T15:15:12" w:id="1432056169">
    <w:p xmlns:w14="http://schemas.microsoft.com/office/word/2010/wordml" xmlns:w="http://schemas.openxmlformats.org/wordprocessingml/2006/main" w:rsidR="46866425" w:rsidRDefault="26F9CF42" w14:paraId="71318C6A" w14:textId="59EA6173">
      <w:pPr>
        <w:pStyle w:val="CommentText"/>
      </w:pPr>
      <w:r>
        <w:rPr>
          <w:rStyle w:val="CommentReference"/>
        </w:rPr>
        <w:annotationRef/>
      </w:r>
      <w:r w:rsidRPr="74DD8929" w:rsidR="72D096EE">
        <w:t>(Gamby, Bechstein, et.al, 2024)</w:t>
      </w:r>
    </w:p>
  </w:comment>
  <w:comment xmlns:w="http://schemas.openxmlformats.org/wordprocessingml/2006/main" w:initials="HG" w:author="Heidi Margaret Gasser" w:date="2024-12-12T15:15:26" w:id="1884668130">
    <w:p xmlns:w14="http://schemas.microsoft.com/office/word/2010/wordml" xmlns:w="http://schemas.openxmlformats.org/wordprocessingml/2006/main" w:rsidR="0419DCC9" w:rsidRDefault="7BBB9D47" w14:paraId="627D34DC" w14:textId="46C06373">
      <w:pPr>
        <w:pStyle w:val="CommentText"/>
      </w:pPr>
      <w:r>
        <w:rPr>
          <w:rStyle w:val="CommentReference"/>
        </w:rPr>
        <w:annotationRef/>
      </w:r>
      <w:r w:rsidRPr="43CF91BC" w:rsidR="1BF87475">
        <w:t>(NW Ohio Housing, 2021)</w:t>
      </w:r>
    </w:p>
  </w:comment>
  <w:comment xmlns:w="http://schemas.openxmlformats.org/wordprocessingml/2006/main" w:initials="HG" w:author="Heidi Margaret Gasser" w:date="2024-12-12T15:15:56" w:id="2004796254">
    <w:p xmlns:w14="http://schemas.microsoft.com/office/word/2010/wordml" xmlns:w="http://schemas.openxmlformats.org/wordprocessingml/2006/main" w:rsidR="23946352" w:rsidRDefault="32F70076" w14:paraId="05C0EE66" w14:textId="45EA0AA9">
      <w:pPr>
        <w:pStyle w:val="CommentText"/>
      </w:pPr>
      <w:r>
        <w:rPr>
          <w:rStyle w:val="CommentReference"/>
        </w:rPr>
        <w:annotationRef/>
      </w:r>
      <w:r w:rsidRPr="31B928E9" w:rsidR="39A7041C">
        <w:t xml:space="preserve">(ESF.edu) </w:t>
      </w:r>
    </w:p>
  </w:comment>
  <w:comment xmlns:w="http://schemas.openxmlformats.org/wordprocessingml/2006/main" w:initials="HG" w:author="Heidi Margaret Gasser" w:date="2025-01-06T20:24:00" w:id="543441771">
    <w:p xmlns:w14="http://schemas.microsoft.com/office/word/2010/wordml" xmlns:w="http://schemas.openxmlformats.org/wordprocessingml/2006/main" w:rsidR="019F717F" w:rsidRDefault="37247BFD" w14:paraId="59908594" w14:textId="4FA59EF2">
      <w:pPr>
        <w:pStyle w:val="CommentText"/>
      </w:pPr>
      <w:r>
        <w:rPr>
          <w:rStyle w:val="CommentReference"/>
        </w:rPr>
        <w:annotationRef/>
      </w:r>
      <w:r w:rsidRPr="40DA1C55" w:rsidR="09A2A822">
        <w:t>rewrite</w:t>
      </w:r>
    </w:p>
  </w:comment>
  <w:comment xmlns:w="http://schemas.openxmlformats.org/wordprocessingml/2006/main" w:initials="HG" w:author="Heidi Margaret Gasser" w:date="2025-01-06T20:26:27" w:id="1081324416">
    <w:p xmlns:w14="http://schemas.microsoft.com/office/word/2010/wordml" xmlns:w="http://schemas.openxmlformats.org/wordprocessingml/2006/main" w:rsidR="0A5DDF7F" w:rsidRDefault="11CAA5B4" w14:paraId="36A38DCE" w14:textId="5C81718E">
      <w:pPr>
        <w:pStyle w:val="CommentText"/>
      </w:pPr>
      <w:r>
        <w:rPr>
          <w:rStyle w:val="CommentReference"/>
        </w:rPr>
        <w:annotationRef/>
      </w:r>
      <w:r w:rsidRPr="6C7AFD96" w:rsidR="24153CFE">
        <w:t>chsnge</w:t>
      </w:r>
    </w:p>
  </w:comment>
  <w:comment xmlns:w="http://schemas.openxmlformats.org/wordprocessingml/2006/main" w:initials="HG" w:author="Heidi Margaret Gasser" w:date="2025-01-06T20:26:58" w:id="487530152">
    <w:p xmlns:w14="http://schemas.microsoft.com/office/word/2010/wordml" xmlns:w="http://schemas.openxmlformats.org/wordprocessingml/2006/main" w:rsidR="0581A08A" w:rsidRDefault="53FEB43B" w14:paraId="2E180427" w14:textId="4685D022">
      <w:pPr>
        <w:pStyle w:val="CommentText"/>
      </w:pPr>
      <w:r>
        <w:rPr>
          <w:rStyle w:val="CommentReference"/>
        </w:rPr>
        <w:annotationRef/>
      </w:r>
      <w:r w:rsidRPr="5C033FA5" w:rsidR="12981BC1">
        <w:t>fix</w:t>
      </w:r>
    </w:p>
  </w:comment>
  <w:comment xmlns:w="http://schemas.openxmlformats.org/wordprocessingml/2006/main" w:initials="HG" w:author="Heidi Margaret Gasser" w:date="2025-01-12T15:10:29" w:id="394973710">
    <w:p xmlns:w14="http://schemas.microsoft.com/office/word/2010/wordml" xmlns:w="http://schemas.openxmlformats.org/wordprocessingml/2006/main" w:rsidR="16ECA04B" w:rsidRDefault="5516D8D7" w14:paraId="668F2B7F" w14:textId="13D201A1">
      <w:pPr>
        <w:pStyle w:val="CommentText"/>
      </w:pPr>
      <w:r>
        <w:rPr>
          <w:rStyle w:val="CommentReference"/>
        </w:rPr>
        <w:annotationRef/>
      </w:r>
      <w:r w:rsidRPr="58505352" w:rsidR="66C06FB0">
        <w:t>cite?</w:t>
      </w:r>
    </w:p>
  </w:comment>
  <w:comment xmlns:w="http://schemas.openxmlformats.org/wordprocessingml/2006/main" w:initials="HG" w:author="Heidi Margaret Gasser" w:date="2025-01-13T16:16:52" w:id="903306051">
    <w:p xmlns:w14="http://schemas.microsoft.com/office/word/2010/wordml" xmlns:w="http://schemas.openxmlformats.org/wordprocessingml/2006/main" w:rsidR="17111D22" w:rsidRDefault="60AC8DDF" w14:paraId="23527F2C" w14:textId="55132C45">
      <w:pPr>
        <w:pStyle w:val="CommentText"/>
      </w:pPr>
      <w:r>
        <w:rPr>
          <w:rStyle w:val="CommentReference"/>
        </w:rPr>
        <w:annotationRef/>
      </w:r>
      <w:r w:rsidRPr="69C514FE" w:rsidR="66B35658">
        <w:t>insert transition</w:t>
      </w:r>
    </w:p>
  </w:comment>
  <w:comment xmlns:w="http://schemas.openxmlformats.org/wordprocessingml/2006/main" w:initials="HG" w:author="Heidi Margaret Gasser" w:date="2025-01-13T16:18:31" w:id="918473706">
    <w:p xmlns:w14="http://schemas.microsoft.com/office/word/2010/wordml" xmlns:w="http://schemas.openxmlformats.org/wordprocessingml/2006/main" w:rsidR="13581038" w:rsidRDefault="4809B9B5" w14:paraId="7644CE2B" w14:textId="1679879B">
      <w:pPr>
        <w:pStyle w:val="CommentText"/>
      </w:pPr>
      <w:r>
        <w:rPr>
          <w:rStyle w:val="CommentReference"/>
        </w:rPr>
        <w:annotationRef/>
      </w:r>
      <w:r w:rsidRPr="553C772B" w:rsidR="475266C8">
        <w:t>CDP mixed frameworks</w:t>
      </w:r>
    </w:p>
  </w:comment>
  <w:comment xmlns:w="http://schemas.openxmlformats.org/wordprocessingml/2006/main" w:initials="mi" w:author="michelleeggert37@gmail.com" w:date="2025-01-14T10:08:45" w:id="1049164252">
    <w:p xmlns:w14="http://schemas.microsoft.com/office/word/2010/wordml" xmlns:w="http://schemas.openxmlformats.org/wordprocessingml/2006/main" w:rsidR="6CD46300" w:rsidRDefault="507916CB" w14:paraId="15726CF1" w14:textId="01CAA16F">
      <w:pPr>
        <w:pStyle w:val="CommentText"/>
      </w:pPr>
      <w:r>
        <w:rPr>
          <w:rStyle w:val="CommentReference"/>
        </w:rPr>
        <w:annotationRef/>
      </w:r>
      <w:r w:rsidRPr="00F64964" w:rsidR="024599C1">
        <w:t>does this need a citation?</w:t>
      </w:r>
    </w:p>
  </w:comment>
  <w:comment xmlns:w="http://schemas.openxmlformats.org/wordprocessingml/2006/main" w:initials="mi" w:author="michelleeggert37@gmail.com" w:date="2025-01-14T14:51:20" w:id="151141660">
    <w:p xmlns:w14="http://schemas.microsoft.com/office/word/2010/wordml" xmlns:w="http://schemas.openxmlformats.org/wordprocessingml/2006/main" w:rsidR="34D8DCFC" w:rsidRDefault="2E5CD113" w14:paraId="228F679B" w14:textId="31C40E57">
      <w:pPr>
        <w:pStyle w:val="CommentText"/>
      </w:pPr>
      <w:r>
        <w:rPr>
          <w:rStyle w:val="CommentReference"/>
        </w:rPr>
        <w:annotationRef/>
      </w:r>
      <w:r w:rsidRPr="407C370A" w:rsidR="6771860B">
        <w:t>nice - SP</w:t>
      </w:r>
    </w:p>
  </w:comment>
  <w:comment xmlns:w="http://schemas.openxmlformats.org/wordprocessingml/2006/main" w:initials="mi" w:author="michelleeggert37@gmail.com" w:date="2025-01-14T14:44:07" w:id="175575495">
    <w:p xmlns:w14="http://schemas.microsoft.com/office/word/2010/wordml" xmlns:w="http://schemas.openxmlformats.org/wordprocessingml/2006/main" w:rsidR="56006AB1" w:rsidRDefault="1E77A5CD" w14:paraId="66515DFB" w14:textId="44874E1A">
      <w:pPr>
        <w:pStyle w:val="CommentText"/>
      </w:pPr>
      <w:r>
        <w:rPr>
          <w:rStyle w:val="CommentReference"/>
        </w:rPr>
        <w:annotationRef/>
      </w:r>
      <w:r w:rsidRPr="68F10D09" w:rsidR="101E2F3E">
        <w:t>five</w:t>
      </w:r>
    </w:p>
  </w:comment>
  <w:comment xmlns:w="http://schemas.openxmlformats.org/wordprocessingml/2006/main" w:initials="HG" w:author="Heidi Margaret Gasser" w:date="2025-01-20T01:43:07" w:id="2093678141">
    <w:p xmlns:w14="http://schemas.microsoft.com/office/word/2010/wordml" xmlns:w="http://schemas.openxmlformats.org/wordprocessingml/2006/main" w:rsidR="1C36EDB8" w:rsidRDefault="7D8D260A" w14:paraId="4C97F3C4" w14:textId="3553B5AA">
      <w:pPr>
        <w:pStyle w:val="CommentText"/>
      </w:pPr>
      <w:r>
        <w:rPr>
          <w:rStyle w:val="CommentReference"/>
        </w:rPr>
        <w:annotationRef/>
      </w:r>
      <w:r w:rsidRPr="42FA38C0" w:rsidR="3A7D2368">
        <w:t>continue proofing here</w:t>
      </w:r>
    </w:p>
  </w:comment>
  <w:comment xmlns:w="http://schemas.openxmlformats.org/wordprocessingml/2006/main" w:initials="HG" w:author="Heidi Margaret Gasser" w:date="2025-01-20T13:57:57" w:id="449466854">
    <w:p xmlns:w14="http://schemas.microsoft.com/office/word/2010/wordml" xmlns:w="http://schemas.openxmlformats.org/wordprocessingml/2006/main" w:rsidR="0C751B32" w:rsidRDefault="3DF8716F" w14:paraId="0BF1A41C" w14:textId="36ED390F">
      <w:pPr>
        <w:pStyle w:val="CommentText"/>
      </w:pPr>
      <w:r>
        <w:rPr>
          <w:rStyle w:val="CommentReference"/>
        </w:rPr>
        <w:annotationRef/>
      </w:r>
      <w:r w:rsidRPr="23D5BA69" w:rsidR="294EC403">
        <w:t>LMAO</w:t>
      </w:r>
    </w:p>
  </w:comment>
  <w:comment xmlns:w="http://schemas.openxmlformats.org/wordprocessingml/2006/main" w:initials="HG" w:author="Heidi Margaret Gasser" w:date="2025-01-20T16:08:16" w:id="375646571">
    <w:p xmlns:w14="http://schemas.microsoft.com/office/word/2010/wordml" xmlns:w="http://schemas.openxmlformats.org/wordprocessingml/2006/main" w:rsidR="738A8E94" w:rsidRDefault="04CE7E94" w14:paraId="2D3ADFAA" w14:textId="3CC50097">
      <w:pPr>
        <w:pStyle w:val="CommentText"/>
      </w:pPr>
      <w:r>
        <w:rPr>
          <w:rStyle w:val="CommentReference"/>
        </w:rPr>
        <w:annotationRef/>
      </w:r>
      <w:r w:rsidRPr="7012E065" w:rsidR="3D7DE8C1">
        <w:t>citation</w:t>
      </w:r>
    </w:p>
  </w:comment>
</w:comments>
</file>

<file path=word/commentsExtended.xml><?xml version="1.0" encoding="utf-8"?>
<w15:commentsEx xmlns:mc="http://schemas.openxmlformats.org/markup-compatibility/2006" xmlns:w15="http://schemas.microsoft.com/office/word/2012/wordml" mc:Ignorable="w15">
  <w15:commentEx w15:done="1" w15:paraId="0B6E0E3D"/>
  <w15:commentEx w15:done="1" w15:paraId="710CACA0"/>
  <w15:commentEx w15:done="1" w15:paraId="55529C53"/>
  <w15:commentEx w15:done="1" w15:paraId="44CBECA8"/>
  <w15:commentEx w15:done="1" w15:paraId="27D3240A"/>
  <w15:commentEx w15:done="1" w15:paraId="638F6DEB"/>
  <w15:commentEx w15:done="1" w15:paraId="3DEE18BE"/>
  <w15:commentEx w15:done="1" w15:paraId="099B2AB4"/>
  <w15:commentEx w15:done="1" w15:paraId="6090D465"/>
  <w15:commentEx w15:done="1" w15:paraId="43BBEB5F"/>
  <w15:commentEx w15:done="1" w15:paraId="5748B8CE"/>
  <w15:commentEx w15:done="1" w15:paraId="71318C6A"/>
  <w15:commentEx w15:done="1" w15:paraId="627D34DC"/>
  <w15:commentEx w15:done="1" w15:paraId="05C0EE66"/>
  <w15:commentEx w15:done="1" w15:paraId="59908594"/>
  <w15:commentEx w15:done="1" w15:paraId="36A38DCE"/>
  <w15:commentEx w15:done="1" w15:paraId="2E180427"/>
  <w15:commentEx w15:done="1" w15:paraId="668F2B7F"/>
  <w15:commentEx w15:done="1" w15:paraId="23527F2C"/>
  <w15:commentEx w15:done="1" w15:paraId="7644CE2B" w15:paraIdParent="23527F2C"/>
  <w15:commentEx w15:done="1" w15:paraId="15726CF1"/>
  <w15:commentEx w15:done="1" w15:paraId="228F679B"/>
  <w15:commentEx w15:done="1" w15:paraId="66515DFB"/>
  <w15:commentEx w15:done="1" w15:paraId="4C97F3C4"/>
  <w15:commentEx w15:done="1" w15:paraId="0BF1A41C" w15:paraIdParent="228F679B"/>
  <w15:commentEx w15:done="1" w15:paraId="2D3ADFA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3E87D22" w16cex:dateUtc="2025-01-07T01:24:00.555Z"/>
  <w16cex:commentExtensible w16cex:durableId="4AD6706F" w16cex:dateUtc="2025-01-14T15:08:45.753Z"/>
  <w16cex:commentExtensible w16cex:durableId="20F36F18" w16cex:dateUtc="2024-12-10T04:55:44.096Z"/>
  <w16cex:commentExtensible w16cex:durableId="448C9262" w16cex:dateUtc="2024-12-10T04:58:42.645Z"/>
  <w16cex:commentExtensible w16cex:durableId="664DF2BF" w16cex:dateUtc="2024-12-12T19:51:25.593Z"/>
  <w16cex:commentExtensible w16cex:durableId="199A356B" w16cex:dateUtc="2024-12-12T19:51:58.513Z"/>
  <w16cex:commentExtensible w16cex:durableId="0764AC1A" w16cex:dateUtc="2024-12-12T19:52:13.082Z"/>
  <w16cex:commentExtensible w16cex:durableId="0928AB03" w16cex:dateUtc="2024-12-12T19:54:05.631Z"/>
  <w16cex:commentExtensible w16cex:durableId="7A390352" w16cex:dateUtc="2024-12-12T19:55:46.383Z"/>
  <w16cex:commentExtensible w16cex:durableId="6747C537" w16cex:dateUtc="2024-12-12T20:13:39.558Z"/>
  <w16cex:commentExtensible w16cex:durableId="500D640E" w16cex:dateUtc="2024-12-12T20:13:58.821Z"/>
  <w16cex:commentExtensible w16cex:durableId="040252EA" w16cex:dateUtc="2024-12-12T20:14:23.504Z"/>
  <w16cex:commentExtensible w16cex:durableId="1947EAA8" w16cex:dateUtc="2024-12-12T20:14:52.755Z"/>
  <w16cex:commentExtensible w16cex:durableId="11069227" w16cex:dateUtc="2024-12-12T20:15:12.221Z"/>
  <w16cex:commentExtensible w16cex:durableId="7C780539" w16cex:dateUtc="2024-12-12T20:15:26.438Z"/>
  <w16cex:commentExtensible w16cex:durableId="40014842" w16cex:dateUtc="2024-12-12T20:15:56.093Z"/>
  <w16cex:commentExtensible w16cex:durableId="1915DF9C" w16cex:dateUtc="2025-01-12T20:10:29.034Z"/>
  <w16cex:commentExtensible w16cex:durableId="11F7F019" w16cex:dateUtc="2025-01-07T01:26:27.377Z"/>
  <w16cex:commentExtensible w16cex:durableId="207B7AB8" w16cex:dateUtc="2025-01-07T01:26:58.397Z"/>
  <w16cex:commentExtensible w16cex:durableId="1D4DE385" w16cex:dateUtc="2025-01-13T21:16:52.894Z"/>
  <w16cex:commentExtensible w16cex:durableId="7224E72A" w16cex:dateUtc="2025-01-13T21:18:31.041Z"/>
  <w16cex:commentExtensible w16cex:durableId="0A242058" w16cex:dateUtc="2025-01-14T19:44:07.674Z"/>
  <w16cex:commentExtensible w16cex:durableId="662DD117" w16cex:dateUtc="2025-01-14T19:51:20.354Z"/>
  <w16cex:commentExtensible w16cex:durableId="5182A996" w16cex:dateUtc="2025-01-20T06:43:07.433Z"/>
  <w16cex:commentExtensible w16cex:durableId="1CA0027C" w16cex:dateUtc="2025-01-20T18:57:57.626Z"/>
  <w16cex:commentExtensible w16cex:durableId="6FE98DC4" w16cex:dateUtc="2025-01-20T21:08:16.759Z"/>
</w16cex:commentsExtensible>
</file>

<file path=word/commentsIds.xml><?xml version="1.0" encoding="utf-8"?>
<w16cid:commentsIds xmlns:mc="http://schemas.openxmlformats.org/markup-compatibility/2006" xmlns:w16cid="http://schemas.microsoft.com/office/word/2016/wordml/cid" mc:Ignorable="w16cid">
  <w16cid:commentId w16cid:paraId="0B6E0E3D" w16cid:durableId="20F36F18"/>
  <w16cid:commentId w16cid:paraId="710CACA0" w16cid:durableId="448C9262"/>
  <w16cid:commentId w16cid:paraId="55529C53" w16cid:durableId="664DF2BF"/>
  <w16cid:commentId w16cid:paraId="44CBECA8" w16cid:durableId="199A356B"/>
  <w16cid:commentId w16cid:paraId="27D3240A" w16cid:durableId="0764AC1A"/>
  <w16cid:commentId w16cid:paraId="638F6DEB" w16cid:durableId="0928AB03"/>
  <w16cid:commentId w16cid:paraId="3DEE18BE" w16cid:durableId="7A390352"/>
  <w16cid:commentId w16cid:paraId="099B2AB4" w16cid:durableId="6747C537"/>
  <w16cid:commentId w16cid:paraId="6090D465" w16cid:durableId="500D640E"/>
  <w16cid:commentId w16cid:paraId="43BBEB5F" w16cid:durableId="040252EA"/>
  <w16cid:commentId w16cid:paraId="5748B8CE" w16cid:durableId="1947EAA8"/>
  <w16cid:commentId w16cid:paraId="71318C6A" w16cid:durableId="11069227"/>
  <w16cid:commentId w16cid:paraId="627D34DC" w16cid:durableId="7C780539"/>
  <w16cid:commentId w16cid:paraId="05C0EE66" w16cid:durableId="40014842"/>
  <w16cid:commentId w16cid:paraId="59908594" w16cid:durableId="33E87D22"/>
  <w16cid:commentId w16cid:paraId="36A38DCE" w16cid:durableId="11F7F019"/>
  <w16cid:commentId w16cid:paraId="2E180427" w16cid:durableId="207B7AB8"/>
  <w16cid:commentId w16cid:paraId="668F2B7F" w16cid:durableId="1915DF9C"/>
  <w16cid:commentId w16cid:paraId="23527F2C" w16cid:durableId="1D4DE385"/>
  <w16cid:commentId w16cid:paraId="7644CE2B" w16cid:durableId="7224E72A"/>
  <w16cid:commentId w16cid:paraId="15726CF1" w16cid:durableId="4AD6706F"/>
  <w16cid:commentId w16cid:paraId="228F679B" w16cid:durableId="662DD117"/>
  <w16cid:commentId w16cid:paraId="66515DFB" w16cid:durableId="0A242058"/>
  <w16cid:commentId w16cid:paraId="4C97F3C4" w16cid:durableId="5182A996"/>
  <w16cid:commentId w16cid:paraId="0BF1A41C" w16cid:durableId="1CA0027C"/>
  <w16cid:commentId w16cid:paraId="2D3ADFAA" w16cid:durableId="6FE98DC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vhp6c2DH1IcWIP" int2:id="igOB3Zxe">
      <int2:state int2:type="AugLoop_Text_Critique" int2:value="Rejected"/>
    </int2:textHash>
    <int2:bookmark int2:bookmarkName="_Int_PZJuURDH" int2:invalidationBookmarkName="" int2:hashCode="Ma/equFTSJyVcz" int2:id="2y22yRuX">
      <int2:state int2:type="AugLoop_Text_Critique" int2:value="Rejected"/>
    </int2:bookmark>
    <int2:bookmark int2:bookmarkName="_Int_Z2mdY57l" int2:invalidationBookmarkName="" int2:hashCode="oPLGmhjq6p1GUf" int2:id="JPpAYZ3Q">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7">
    <w:nsid w:val="573f2f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b13fa68"/>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3d22c9c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f9eb5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758bd90"/>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290ea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cdfcaa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0060a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e95508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29662e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95c9ce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dd747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9bb506d"/>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
    <w:nsid w:val="7babe2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169e2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a63c8b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725937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Heidi Margaret Gasser">
    <w15:presenceInfo w15:providerId="AD" w15:userId="S::gasserh@bgsu.edu::ac8c78a5-980b-4b25-bac7-b392739d14a6"/>
  </w15:person>
  <w15:person w15:author="Heidi Margaret Gasser">
    <w15:presenceInfo w15:providerId="AD" w15:userId="S::gasserh@bgsu.edu::ac8c78a5-980b-4b25-bac7-b392739d14a6"/>
  </w15:person>
  <w15:person w15:author="michelleeggert37@gmail.com">
    <w15:presenceInfo w15:providerId="AD" w15:userId="S::urn:spo:guest#michelleeggert37@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5E7CEA"/>
    <w:rsid w:val="0021D128"/>
    <w:rsid w:val="002873A8"/>
    <w:rsid w:val="003727B6"/>
    <w:rsid w:val="00426055"/>
    <w:rsid w:val="00521077"/>
    <w:rsid w:val="005882BE"/>
    <w:rsid w:val="00939240"/>
    <w:rsid w:val="0095EEFF"/>
    <w:rsid w:val="00B50B6A"/>
    <w:rsid w:val="00C6AB0D"/>
    <w:rsid w:val="00D39298"/>
    <w:rsid w:val="00FB6B4D"/>
    <w:rsid w:val="01080092"/>
    <w:rsid w:val="01279630"/>
    <w:rsid w:val="012B629E"/>
    <w:rsid w:val="0142D931"/>
    <w:rsid w:val="0169DDBD"/>
    <w:rsid w:val="016A8F1F"/>
    <w:rsid w:val="01840245"/>
    <w:rsid w:val="01B403DB"/>
    <w:rsid w:val="01B86AEC"/>
    <w:rsid w:val="01C03317"/>
    <w:rsid w:val="01CC6009"/>
    <w:rsid w:val="01DDBBB4"/>
    <w:rsid w:val="01E43DAD"/>
    <w:rsid w:val="01E7600E"/>
    <w:rsid w:val="021AB73E"/>
    <w:rsid w:val="02670871"/>
    <w:rsid w:val="0269D937"/>
    <w:rsid w:val="028649F4"/>
    <w:rsid w:val="028CA0FB"/>
    <w:rsid w:val="0296BCC1"/>
    <w:rsid w:val="0299A4D7"/>
    <w:rsid w:val="02A159D4"/>
    <w:rsid w:val="02AE4D53"/>
    <w:rsid w:val="02F40C46"/>
    <w:rsid w:val="02F44B29"/>
    <w:rsid w:val="0323E8B3"/>
    <w:rsid w:val="03363E3A"/>
    <w:rsid w:val="0346B529"/>
    <w:rsid w:val="035E3098"/>
    <w:rsid w:val="037D2B02"/>
    <w:rsid w:val="03830F98"/>
    <w:rsid w:val="0398950E"/>
    <w:rsid w:val="039D4E91"/>
    <w:rsid w:val="03ABDFC4"/>
    <w:rsid w:val="03BE0BCC"/>
    <w:rsid w:val="03C68D3A"/>
    <w:rsid w:val="03C8ABE9"/>
    <w:rsid w:val="04196C8F"/>
    <w:rsid w:val="044591BE"/>
    <w:rsid w:val="0446DD04"/>
    <w:rsid w:val="0450FDBC"/>
    <w:rsid w:val="049A5FE5"/>
    <w:rsid w:val="049EBBE0"/>
    <w:rsid w:val="050224C5"/>
    <w:rsid w:val="0516061B"/>
    <w:rsid w:val="05700387"/>
    <w:rsid w:val="05C13305"/>
    <w:rsid w:val="05E3C537"/>
    <w:rsid w:val="05F981FB"/>
    <w:rsid w:val="060992FB"/>
    <w:rsid w:val="0624E925"/>
    <w:rsid w:val="0629DD73"/>
    <w:rsid w:val="063C6D22"/>
    <w:rsid w:val="06436E12"/>
    <w:rsid w:val="064FF77E"/>
    <w:rsid w:val="0659AC41"/>
    <w:rsid w:val="0661EC5A"/>
    <w:rsid w:val="068BA0BB"/>
    <w:rsid w:val="06B564A3"/>
    <w:rsid w:val="06B9207C"/>
    <w:rsid w:val="06BDC027"/>
    <w:rsid w:val="06C4131B"/>
    <w:rsid w:val="06C83407"/>
    <w:rsid w:val="06DD2CC9"/>
    <w:rsid w:val="06E770DC"/>
    <w:rsid w:val="06EA404B"/>
    <w:rsid w:val="06FA8F6C"/>
    <w:rsid w:val="07232CE3"/>
    <w:rsid w:val="0727C10E"/>
    <w:rsid w:val="074F0717"/>
    <w:rsid w:val="0753DE71"/>
    <w:rsid w:val="075FCE98"/>
    <w:rsid w:val="076C3436"/>
    <w:rsid w:val="0783FB3B"/>
    <w:rsid w:val="079817DD"/>
    <w:rsid w:val="0798E0F4"/>
    <w:rsid w:val="07A338A8"/>
    <w:rsid w:val="07D0A6BF"/>
    <w:rsid w:val="080DEC68"/>
    <w:rsid w:val="08444456"/>
    <w:rsid w:val="08469D51"/>
    <w:rsid w:val="087D70CA"/>
    <w:rsid w:val="0897C81A"/>
    <w:rsid w:val="0898A9DE"/>
    <w:rsid w:val="08ABC931"/>
    <w:rsid w:val="08C77E37"/>
    <w:rsid w:val="08C7F4D1"/>
    <w:rsid w:val="08DDBD79"/>
    <w:rsid w:val="08E9AEE6"/>
    <w:rsid w:val="08EC420A"/>
    <w:rsid w:val="08F29E97"/>
    <w:rsid w:val="09145DBC"/>
    <w:rsid w:val="093DB223"/>
    <w:rsid w:val="094000C6"/>
    <w:rsid w:val="094CE30F"/>
    <w:rsid w:val="09586A5A"/>
    <w:rsid w:val="0978CFD3"/>
    <w:rsid w:val="09797E5E"/>
    <w:rsid w:val="0989FC66"/>
    <w:rsid w:val="098E2B6D"/>
    <w:rsid w:val="09A8475C"/>
    <w:rsid w:val="09AB989F"/>
    <w:rsid w:val="09B939EE"/>
    <w:rsid w:val="09C5B07C"/>
    <w:rsid w:val="09F2EF6D"/>
    <w:rsid w:val="09FDCC18"/>
    <w:rsid w:val="0A211E0B"/>
    <w:rsid w:val="0A323C4D"/>
    <w:rsid w:val="0A45D2A4"/>
    <w:rsid w:val="0A5B73B8"/>
    <w:rsid w:val="0A5E7CEA"/>
    <w:rsid w:val="0A65F441"/>
    <w:rsid w:val="0AB66568"/>
    <w:rsid w:val="0AE9EDE5"/>
    <w:rsid w:val="0AF9BC50"/>
    <w:rsid w:val="0AFC27C4"/>
    <w:rsid w:val="0B010601"/>
    <w:rsid w:val="0B30CE76"/>
    <w:rsid w:val="0B5C66C3"/>
    <w:rsid w:val="0B7B11AF"/>
    <w:rsid w:val="0B81740B"/>
    <w:rsid w:val="0B8A4AE3"/>
    <w:rsid w:val="0B8D99B2"/>
    <w:rsid w:val="0BB05886"/>
    <w:rsid w:val="0BB0B5BD"/>
    <w:rsid w:val="0BBC4CC5"/>
    <w:rsid w:val="0BC20727"/>
    <w:rsid w:val="0BC38B4B"/>
    <w:rsid w:val="0C1091E4"/>
    <w:rsid w:val="0C1EE6A9"/>
    <w:rsid w:val="0C2F3334"/>
    <w:rsid w:val="0C35E48C"/>
    <w:rsid w:val="0C42F69E"/>
    <w:rsid w:val="0C5A6BC7"/>
    <w:rsid w:val="0C605080"/>
    <w:rsid w:val="0C67E7CA"/>
    <w:rsid w:val="0C897397"/>
    <w:rsid w:val="0C9990F8"/>
    <w:rsid w:val="0CA5F235"/>
    <w:rsid w:val="0CB13FE9"/>
    <w:rsid w:val="0CD38B74"/>
    <w:rsid w:val="0CE3BA0A"/>
    <w:rsid w:val="0CEAEA97"/>
    <w:rsid w:val="0D0CB1C5"/>
    <w:rsid w:val="0D15F8DF"/>
    <w:rsid w:val="0D21DD24"/>
    <w:rsid w:val="0D328A9B"/>
    <w:rsid w:val="0D3D25ED"/>
    <w:rsid w:val="0D7D62CB"/>
    <w:rsid w:val="0D7DBBA5"/>
    <w:rsid w:val="0D910A11"/>
    <w:rsid w:val="0D9F176D"/>
    <w:rsid w:val="0DA92A4E"/>
    <w:rsid w:val="0DC06D2A"/>
    <w:rsid w:val="0DFBB00F"/>
    <w:rsid w:val="0DFFDF36"/>
    <w:rsid w:val="0E07972F"/>
    <w:rsid w:val="0E42DA6B"/>
    <w:rsid w:val="0E48D9B3"/>
    <w:rsid w:val="0E50E077"/>
    <w:rsid w:val="0E52AC1E"/>
    <w:rsid w:val="0E7A57CB"/>
    <w:rsid w:val="0EE32A61"/>
    <w:rsid w:val="0F2A75C1"/>
    <w:rsid w:val="0F3747DB"/>
    <w:rsid w:val="0F53CDF6"/>
    <w:rsid w:val="0F585F1F"/>
    <w:rsid w:val="0F75AB98"/>
    <w:rsid w:val="0F85B6BC"/>
    <w:rsid w:val="0F905410"/>
    <w:rsid w:val="0F946EA4"/>
    <w:rsid w:val="0F95D984"/>
    <w:rsid w:val="0F9B9561"/>
    <w:rsid w:val="0FB83EF6"/>
    <w:rsid w:val="0FC2A65B"/>
    <w:rsid w:val="0FC2FF0D"/>
    <w:rsid w:val="0FD13E63"/>
    <w:rsid w:val="0FD7A4EC"/>
    <w:rsid w:val="0FECA4F4"/>
    <w:rsid w:val="10292B94"/>
    <w:rsid w:val="103BF3A4"/>
    <w:rsid w:val="1048EC94"/>
    <w:rsid w:val="1050D6AB"/>
    <w:rsid w:val="1088142E"/>
    <w:rsid w:val="10B0D84B"/>
    <w:rsid w:val="10B40AE4"/>
    <w:rsid w:val="10B9D910"/>
    <w:rsid w:val="10C072ED"/>
    <w:rsid w:val="10C7ED1C"/>
    <w:rsid w:val="10D8BCE5"/>
    <w:rsid w:val="10EC010C"/>
    <w:rsid w:val="10EDE6EA"/>
    <w:rsid w:val="10FCA696"/>
    <w:rsid w:val="10FE1C0E"/>
    <w:rsid w:val="1105446C"/>
    <w:rsid w:val="11244BF2"/>
    <w:rsid w:val="11289500"/>
    <w:rsid w:val="112B8B02"/>
    <w:rsid w:val="113E9E11"/>
    <w:rsid w:val="113EE60D"/>
    <w:rsid w:val="113F1876"/>
    <w:rsid w:val="11607ADE"/>
    <w:rsid w:val="116A6991"/>
    <w:rsid w:val="11852D48"/>
    <w:rsid w:val="11D350D4"/>
    <w:rsid w:val="11E17619"/>
    <w:rsid w:val="11E51971"/>
    <w:rsid w:val="11EB583A"/>
    <w:rsid w:val="12060440"/>
    <w:rsid w:val="12126CF6"/>
    <w:rsid w:val="123BF1B8"/>
    <w:rsid w:val="12678839"/>
    <w:rsid w:val="1273D83D"/>
    <w:rsid w:val="129447DE"/>
    <w:rsid w:val="12B57EF3"/>
    <w:rsid w:val="12C24990"/>
    <w:rsid w:val="12D27445"/>
    <w:rsid w:val="12F7002C"/>
    <w:rsid w:val="12FA294F"/>
    <w:rsid w:val="13006C30"/>
    <w:rsid w:val="1301388E"/>
    <w:rsid w:val="13033DF3"/>
    <w:rsid w:val="131591C2"/>
    <w:rsid w:val="13268684"/>
    <w:rsid w:val="134EFA63"/>
    <w:rsid w:val="13537F98"/>
    <w:rsid w:val="13578938"/>
    <w:rsid w:val="1376372A"/>
    <w:rsid w:val="13975F6E"/>
    <w:rsid w:val="139C1D8A"/>
    <w:rsid w:val="13C5D0EB"/>
    <w:rsid w:val="13E0FAB4"/>
    <w:rsid w:val="141BF0FD"/>
    <w:rsid w:val="142958DE"/>
    <w:rsid w:val="1459FEE3"/>
    <w:rsid w:val="14714E48"/>
    <w:rsid w:val="1472989C"/>
    <w:rsid w:val="14827659"/>
    <w:rsid w:val="1494C433"/>
    <w:rsid w:val="14D2A260"/>
    <w:rsid w:val="14E6F1BB"/>
    <w:rsid w:val="14EE41CD"/>
    <w:rsid w:val="15007F16"/>
    <w:rsid w:val="151BF4A0"/>
    <w:rsid w:val="15367FA3"/>
    <w:rsid w:val="155933D4"/>
    <w:rsid w:val="15CC72E2"/>
    <w:rsid w:val="15E23175"/>
    <w:rsid w:val="15E36893"/>
    <w:rsid w:val="160D7A4A"/>
    <w:rsid w:val="1615363F"/>
    <w:rsid w:val="1616FAD6"/>
    <w:rsid w:val="162F2CE6"/>
    <w:rsid w:val="1650ADA6"/>
    <w:rsid w:val="16684294"/>
    <w:rsid w:val="166E8051"/>
    <w:rsid w:val="168BE1BC"/>
    <w:rsid w:val="16936011"/>
    <w:rsid w:val="1696CC43"/>
    <w:rsid w:val="16972E0A"/>
    <w:rsid w:val="1698B4D8"/>
    <w:rsid w:val="16E29473"/>
    <w:rsid w:val="1711DBDE"/>
    <w:rsid w:val="172E34B4"/>
    <w:rsid w:val="1735AE2B"/>
    <w:rsid w:val="173BCF09"/>
    <w:rsid w:val="17459BFB"/>
    <w:rsid w:val="175E4553"/>
    <w:rsid w:val="1766C6A5"/>
    <w:rsid w:val="17879293"/>
    <w:rsid w:val="178FF636"/>
    <w:rsid w:val="179BC370"/>
    <w:rsid w:val="17A3EDA0"/>
    <w:rsid w:val="17CCB91D"/>
    <w:rsid w:val="17D9D43B"/>
    <w:rsid w:val="17DBEA62"/>
    <w:rsid w:val="17DD23A0"/>
    <w:rsid w:val="17E8BE53"/>
    <w:rsid w:val="17F88BA5"/>
    <w:rsid w:val="17FED818"/>
    <w:rsid w:val="182693BD"/>
    <w:rsid w:val="1831E51F"/>
    <w:rsid w:val="1854D804"/>
    <w:rsid w:val="1869415D"/>
    <w:rsid w:val="187AD0C4"/>
    <w:rsid w:val="1884C45B"/>
    <w:rsid w:val="18AC1C27"/>
    <w:rsid w:val="1908CEA6"/>
    <w:rsid w:val="191650BB"/>
    <w:rsid w:val="19352F31"/>
    <w:rsid w:val="194E8EB7"/>
    <w:rsid w:val="1979AFA7"/>
    <w:rsid w:val="198CE75B"/>
    <w:rsid w:val="199165CA"/>
    <w:rsid w:val="1996173A"/>
    <w:rsid w:val="19A0C4EF"/>
    <w:rsid w:val="19B18F3D"/>
    <w:rsid w:val="1A1C219E"/>
    <w:rsid w:val="1A29E764"/>
    <w:rsid w:val="1A2ECE71"/>
    <w:rsid w:val="1A3232DD"/>
    <w:rsid w:val="1A481113"/>
    <w:rsid w:val="1A5C077E"/>
    <w:rsid w:val="1A6B51E6"/>
    <w:rsid w:val="1A6C89CD"/>
    <w:rsid w:val="1A743E25"/>
    <w:rsid w:val="1A749675"/>
    <w:rsid w:val="1A7BB843"/>
    <w:rsid w:val="1AB6D6DB"/>
    <w:rsid w:val="1AFCB3EF"/>
    <w:rsid w:val="1AFE8526"/>
    <w:rsid w:val="1B185102"/>
    <w:rsid w:val="1B301AB7"/>
    <w:rsid w:val="1B3810E4"/>
    <w:rsid w:val="1B389449"/>
    <w:rsid w:val="1B420AE0"/>
    <w:rsid w:val="1B6D7D63"/>
    <w:rsid w:val="1B6DBE25"/>
    <w:rsid w:val="1B9BB05A"/>
    <w:rsid w:val="1BD1D7C5"/>
    <w:rsid w:val="1BE73194"/>
    <w:rsid w:val="1C2FDF08"/>
    <w:rsid w:val="1C337A0A"/>
    <w:rsid w:val="1C4D5B85"/>
    <w:rsid w:val="1C53D620"/>
    <w:rsid w:val="1C71742A"/>
    <w:rsid w:val="1C7D62C4"/>
    <w:rsid w:val="1C814A50"/>
    <w:rsid w:val="1C89BD95"/>
    <w:rsid w:val="1CB47051"/>
    <w:rsid w:val="1CBA9AA7"/>
    <w:rsid w:val="1CE5090D"/>
    <w:rsid w:val="1CEE6168"/>
    <w:rsid w:val="1CF6BD8A"/>
    <w:rsid w:val="1CFB7B06"/>
    <w:rsid w:val="1D270FC5"/>
    <w:rsid w:val="1D562A7C"/>
    <w:rsid w:val="1D8DF1CD"/>
    <w:rsid w:val="1D9274AB"/>
    <w:rsid w:val="1DAFE07D"/>
    <w:rsid w:val="1DBC22C2"/>
    <w:rsid w:val="1DE338E8"/>
    <w:rsid w:val="1E1F7532"/>
    <w:rsid w:val="1E2AE2F8"/>
    <w:rsid w:val="1E58CC27"/>
    <w:rsid w:val="1E685E53"/>
    <w:rsid w:val="1EA459FB"/>
    <w:rsid w:val="1EB2FE99"/>
    <w:rsid w:val="1EECB93B"/>
    <w:rsid w:val="1EFD53BD"/>
    <w:rsid w:val="1F091F28"/>
    <w:rsid w:val="1F3AC32C"/>
    <w:rsid w:val="1F420455"/>
    <w:rsid w:val="1F42F6C0"/>
    <w:rsid w:val="1F4FCAC5"/>
    <w:rsid w:val="1F509EF0"/>
    <w:rsid w:val="1F656667"/>
    <w:rsid w:val="1F77A45C"/>
    <w:rsid w:val="1F908AFF"/>
    <w:rsid w:val="1FB6A450"/>
    <w:rsid w:val="1FCDC96B"/>
    <w:rsid w:val="1FE23D68"/>
    <w:rsid w:val="1FEB915D"/>
    <w:rsid w:val="1FFD9F0D"/>
    <w:rsid w:val="200FBCFA"/>
    <w:rsid w:val="2010D5D4"/>
    <w:rsid w:val="203C7508"/>
    <w:rsid w:val="204A1844"/>
    <w:rsid w:val="20552153"/>
    <w:rsid w:val="2057A385"/>
    <w:rsid w:val="2061B358"/>
    <w:rsid w:val="206C2BF3"/>
    <w:rsid w:val="207AC4E5"/>
    <w:rsid w:val="207EB377"/>
    <w:rsid w:val="20A60701"/>
    <w:rsid w:val="20DE126E"/>
    <w:rsid w:val="20E2A570"/>
    <w:rsid w:val="20E679F7"/>
    <w:rsid w:val="20F85546"/>
    <w:rsid w:val="2106B53C"/>
    <w:rsid w:val="2176B38A"/>
    <w:rsid w:val="21974859"/>
    <w:rsid w:val="219FBCBC"/>
    <w:rsid w:val="21A4E8B7"/>
    <w:rsid w:val="21A554D4"/>
    <w:rsid w:val="21AC08EE"/>
    <w:rsid w:val="21C66C45"/>
    <w:rsid w:val="22106582"/>
    <w:rsid w:val="22160811"/>
    <w:rsid w:val="22529404"/>
    <w:rsid w:val="2267AE5D"/>
    <w:rsid w:val="2270F0F4"/>
    <w:rsid w:val="227C6A05"/>
    <w:rsid w:val="22B19A14"/>
    <w:rsid w:val="22C85373"/>
    <w:rsid w:val="22DDEC26"/>
    <w:rsid w:val="22E8E886"/>
    <w:rsid w:val="2318CD42"/>
    <w:rsid w:val="23400B5D"/>
    <w:rsid w:val="234024B1"/>
    <w:rsid w:val="234FC0C3"/>
    <w:rsid w:val="23810572"/>
    <w:rsid w:val="23ADE585"/>
    <w:rsid w:val="23BBD83D"/>
    <w:rsid w:val="23C009E7"/>
    <w:rsid w:val="24061652"/>
    <w:rsid w:val="241162B7"/>
    <w:rsid w:val="243196CA"/>
    <w:rsid w:val="245BD260"/>
    <w:rsid w:val="247B84BD"/>
    <w:rsid w:val="248FA623"/>
    <w:rsid w:val="24919B88"/>
    <w:rsid w:val="249DE588"/>
    <w:rsid w:val="24D98EEB"/>
    <w:rsid w:val="24F44CDC"/>
    <w:rsid w:val="25067A6E"/>
    <w:rsid w:val="2514211D"/>
    <w:rsid w:val="251776A0"/>
    <w:rsid w:val="2523727B"/>
    <w:rsid w:val="2524C256"/>
    <w:rsid w:val="252D65E4"/>
    <w:rsid w:val="25541840"/>
    <w:rsid w:val="256E976D"/>
    <w:rsid w:val="258605C2"/>
    <w:rsid w:val="259A40D6"/>
    <w:rsid w:val="25AAD8E4"/>
    <w:rsid w:val="25ACF440"/>
    <w:rsid w:val="25C70B14"/>
    <w:rsid w:val="25FA92D7"/>
    <w:rsid w:val="25FC6427"/>
    <w:rsid w:val="26150579"/>
    <w:rsid w:val="26151BB8"/>
    <w:rsid w:val="262FB6A6"/>
    <w:rsid w:val="26386289"/>
    <w:rsid w:val="263BD321"/>
    <w:rsid w:val="267151ED"/>
    <w:rsid w:val="26746834"/>
    <w:rsid w:val="267948C0"/>
    <w:rsid w:val="267FD8CB"/>
    <w:rsid w:val="2682626A"/>
    <w:rsid w:val="269215F5"/>
    <w:rsid w:val="269428B2"/>
    <w:rsid w:val="26AA3A06"/>
    <w:rsid w:val="26B1198A"/>
    <w:rsid w:val="26DE52FC"/>
    <w:rsid w:val="26E4FB51"/>
    <w:rsid w:val="26E563F2"/>
    <w:rsid w:val="272191E2"/>
    <w:rsid w:val="274A965C"/>
    <w:rsid w:val="275D3D5A"/>
    <w:rsid w:val="279DB9A0"/>
    <w:rsid w:val="27B217BA"/>
    <w:rsid w:val="27DBCD8C"/>
    <w:rsid w:val="27E1CFF0"/>
    <w:rsid w:val="27F169D6"/>
    <w:rsid w:val="27F6CB5B"/>
    <w:rsid w:val="280FEAB9"/>
    <w:rsid w:val="2815EDA6"/>
    <w:rsid w:val="282A1B91"/>
    <w:rsid w:val="283B9EE2"/>
    <w:rsid w:val="283ED1C2"/>
    <w:rsid w:val="2842E40E"/>
    <w:rsid w:val="28516F99"/>
    <w:rsid w:val="286F8AB5"/>
    <w:rsid w:val="2876738F"/>
    <w:rsid w:val="2889B7EC"/>
    <w:rsid w:val="288C6A86"/>
    <w:rsid w:val="28C93BDF"/>
    <w:rsid w:val="28D3DFA7"/>
    <w:rsid w:val="292719A0"/>
    <w:rsid w:val="2934718D"/>
    <w:rsid w:val="2942E450"/>
    <w:rsid w:val="2943C746"/>
    <w:rsid w:val="29547694"/>
    <w:rsid w:val="29676071"/>
    <w:rsid w:val="296AC14A"/>
    <w:rsid w:val="297FDA06"/>
    <w:rsid w:val="29927E19"/>
    <w:rsid w:val="29B5B73D"/>
    <w:rsid w:val="29BE5A3A"/>
    <w:rsid w:val="29C10853"/>
    <w:rsid w:val="29C3596A"/>
    <w:rsid w:val="29D166BD"/>
    <w:rsid w:val="29D5D307"/>
    <w:rsid w:val="29F3881B"/>
    <w:rsid w:val="29F44B7C"/>
    <w:rsid w:val="29F85465"/>
    <w:rsid w:val="2A23E89C"/>
    <w:rsid w:val="2A84372D"/>
    <w:rsid w:val="2A88DA03"/>
    <w:rsid w:val="2A8E45ED"/>
    <w:rsid w:val="2A9563C2"/>
    <w:rsid w:val="2AAF5FB6"/>
    <w:rsid w:val="2B16A59F"/>
    <w:rsid w:val="2B16B776"/>
    <w:rsid w:val="2B272C6B"/>
    <w:rsid w:val="2B467FA6"/>
    <w:rsid w:val="2B598100"/>
    <w:rsid w:val="2B5E9096"/>
    <w:rsid w:val="2B71B293"/>
    <w:rsid w:val="2B84E556"/>
    <w:rsid w:val="2BB9CA3F"/>
    <w:rsid w:val="2BBA08ED"/>
    <w:rsid w:val="2C1DE2A1"/>
    <w:rsid w:val="2C34B169"/>
    <w:rsid w:val="2C555449"/>
    <w:rsid w:val="2C558D3F"/>
    <w:rsid w:val="2C7035A6"/>
    <w:rsid w:val="2C7159FF"/>
    <w:rsid w:val="2C79FFE4"/>
    <w:rsid w:val="2C7B7037"/>
    <w:rsid w:val="2C8198C3"/>
    <w:rsid w:val="2C8C8345"/>
    <w:rsid w:val="2CA6D58D"/>
    <w:rsid w:val="2CDE8980"/>
    <w:rsid w:val="2D1923E1"/>
    <w:rsid w:val="2D1A6526"/>
    <w:rsid w:val="2D415F47"/>
    <w:rsid w:val="2D435640"/>
    <w:rsid w:val="2D8656B5"/>
    <w:rsid w:val="2D912903"/>
    <w:rsid w:val="2DA13D41"/>
    <w:rsid w:val="2DA6183E"/>
    <w:rsid w:val="2DBF41C7"/>
    <w:rsid w:val="2DC60009"/>
    <w:rsid w:val="2DDAC348"/>
    <w:rsid w:val="2DE5C801"/>
    <w:rsid w:val="2DF3C2D4"/>
    <w:rsid w:val="2E1B8221"/>
    <w:rsid w:val="2E436B84"/>
    <w:rsid w:val="2E43ABC5"/>
    <w:rsid w:val="2E5F3146"/>
    <w:rsid w:val="2E840598"/>
    <w:rsid w:val="2E8AE500"/>
    <w:rsid w:val="2EC0F09C"/>
    <w:rsid w:val="2EC66B10"/>
    <w:rsid w:val="2F003B82"/>
    <w:rsid w:val="2F27DA92"/>
    <w:rsid w:val="2F2B8EFC"/>
    <w:rsid w:val="2F66A373"/>
    <w:rsid w:val="2F8A6097"/>
    <w:rsid w:val="2F8B6834"/>
    <w:rsid w:val="2F9F99B7"/>
    <w:rsid w:val="2FA4345B"/>
    <w:rsid w:val="2FA88883"/>
    <w:rsid w:val="2FC1AFDE"/>
    <w:rsid w:val="2FE4827E"/>
    <w:rsid w:val="2FF1D3BB"/>
    <w:rsid w:val="2FF7E829"/>
    <w:rsid w:val="30018974"/>
    <w:rsid w:val="301BD52C"/>
    <w:rsid w:val="3040A0F3"/>
    <w:rsid w:val="30579497"/>
    <w:rsid w:val="306699A5"/>
    <w:rsid w:val="30971FEB"/>
    <w:rsid w:val="30D3CB9D"/>
    <w:rsid w:val="30F4EE9A"/>
    <w:rsid w:val="312646B6"/>
    <w:rsid w:val="3136CF0E"/>
    <w:rsid w:val="313DDAA0"/>
    <w:rsid w:val="314851E0"/>
    <w:rsid w:val="31685426"/>
    <w:rsid w:val="316D2E6F"/>
    <w:rsid w:val="317E3A73"/>
    <w:rsid w:val="31929F21"/>
    <w:rsid w:val="31C299E6"/>
    <w:rsid w:val="31C708A0"/>
    <w:rsid w:val="3203EF8C"/>
    <w:rsid w:val="320415BC"/>
    <w:rsid w:val="3214E4BB"/>
    <w:rsid w:val="32C8E44E"/>
    <w:rsid w:val="32D2BFB5"/>
    <w:rsid w:val="32DFD4CD"/>
    <w:rsid w:val="330248A8"/>
    <w:rsid w:val="33037EEB"/>
    <w:rsid w:val="331BCDFC"/>
    <w:rsid w:val="332C1ADF"/>
    <w:rsid w:val="33310C43"/>
    <w:rsid w:val="3343A7F2"/>
    <w:rsid w:val="3345CD30"/>
    <w:rsid w:val="334A6CD5"/>
    <w:rsid w:val="33506399"/>
    <w:rsid w:val="337010CB"/>
    <w:rsid w:val="33AB14A2"/>
    <w:rsid w:val="33C97641"/>
    <w:rsid w:val="33CBD8EF"/>
    <w:rsid w:val="33E311BC"/>
    <w:rsid w:val="34173B46"/>
    <w:rsid w:val="34266A62"/>
    <w:rsid w:val="34320C07"/>
    <w:rsid w:val="343D8074"/>
    <w:rsid w:val="344B34A6"/>
    <w:rsid w:val="34810A2E"/>
    <w:rsid w:val="34AEF47D"/>
    <w:rsid w:val="34E9AB30"/>
    <w:rsid w:val="34EBB9C6"/>
    <w:rsid w:val="34F802D8"/>
    <w:rsid w:val="34FC58A5"/>
    <w:rsid w:val="3502C58C"/>
    <w:rsid w:val="35042BDE"/>
    <w:rsid w:val="352C6329"/>
    <w:rsid w:val="3535C87D"/>
    <w:rsid w:val="3557D046"/>
    <w:rsid w:val="355D4251"/>
    <w:rsid w:val="35721CE8"/>
    <w:rsid w:val="3576D434"/>
    <w:rsid w:val="357D98B8"/>
    <w:rsid w:val="35800BB1"/>
    <w:rsid w:val="358EFF0F"/>
    <w:rsid w:val="35A4CF9D"/>
    <w:rsid w:val="35AF0022"/>
    <w:rsid w:val="35B579D2"/>
    <w:rsid w:val="35C8EA97"/>
    <w:rsid w:val="35EE81AC"/>
    <w:rsid w:val="35FB53D6"/>
    <w:rsid w:val="360AEFE6"/>
    <w:rsid w:val="363AB2A8"/>
    <w:rsid w:val="36727D30"/>
    <w:rsid w:val="3673CF72"/>
    <w:rsid w:val="3674A51E"/>
    <w:rsid w:val="3698C72C"/>
    <w:rsid w:val="36C95033"/>
    <w:rsid w:val="36F58699"/>
    <w:rsid w:val="36F89712"/>
    <w:rsid w:val="3702FDFF"/>
    <w:rsid w:val="37128685"/>
    <w:rsid w:val="3713CE4B"/>
    <w:rsid w:val="371B32CA"/>
    <w:rsid w:val="3732B559"/>
    <w:rsid w:val="3737A707"/>
    <w:rsid w:val="3758F5B8"/>
    <w:rsid w:val="376927F8"/>
    <w:rsid w:val="3781F827"/>
    <w:rsid w:val="37877811"/>
    <w:rsid w:val="3795F43C"/>
    <w:rsid w:val="37A08274"/>
    <w:rsid w:val="37A272BB"/>
    <w:rsid w:val="37B1744B"/>
    <w:rsid w:val="37D038B4"/>
    <w:rsid w:val="37D472D3"/>
    <w:rsid w:val="38323FFD"/>
    <w:rsid w:val="3836B511"/>
    <w:rsid w:val="384A7E2A"/>
    <w:rsid w:val="385F9B10"/>
    <w:rsid w:val="386A60D7"/>
    <w:rsid w:val="387B3118"/>
    <w:rsid w:val="38A422B0"/>
    <w:rsid w:val="38CFDACF"/>
    <w:rsid w:val="390B8AD9"/>
    <w:rsid w:val="392EDE49"/>
    <w:rsid w:val="3953EC9B"/>
    <w:rsid w:val="39807BFE"/>
    <w:rsid w:val="399238EF"/>
    <w:rsid w:val="399D8D86"/>
    <w:rsid w:val="39C31554"/>
    <w:rsid w:val="39C52193"/>
    <w:rsid w:val="39D19091"/>
    <w:rsid w:val="39E4CD03"/>
    <w:rsid w:val="39F13ABB"/>
    <w:rsid w:val="3A022942"/>
    <w:rsid w:val="3A14BEE6"/>
    <w:rsid w:val="3A30CD59"/>
    <w:rsid w:val="3A5388AF"/>
    <w:rsid w:val="3A8EAA8C"/>
    <w:rsid w:val="3ABC1E1D"/>
    <w:rsid w:val="3ABF45E1"/>
    <w:rsid w:val="3AC9EE3D"/>
    <w:rsid w:val="3AD6BE1E"/>
    <w:rsid w:val="3AD81C95"/>
    <w:rsid w:val="3ADEF849"/>
    <w:rsid w:val="3AE0E1CF"/>
    <w:rsid w:val="3B04AFEF"/>
    <w:rsid w:val="3B1C5C2A"/>
    <w:rsid w:val="3B3740F1"/>
    <w:rsid w:val="3B408210"/>
    <w:rsid w:val="3B4C6840"/>
    <w:rsid w:val="3B5003CD"/>
    <w:rsid w:val="3B71D3B3"/>
    <w:rsid w:val="3B79C483"/>
    <w:rsid w:val="3BB38843"/>
    <w:rsid w:val="3BCFBA31"/>
    <w:rsid w:val="3BD3C030"/>
    <w:rsid w:val="3BE81413"/>
    <w:rsid w:val="3BF9A181"/>
    <w:rsid w:val="3BFB5A52"/>
    <w:rsid w:val="3C01C77C"/>
    <w:rsid w:val="3C0A83F6"/>
    <w:rsid w:val="3C0B1472"/>
    <w:rsid w:val="3C1C64EB"/>
    <w:rsid w:val="3C2BABAD"/>
    <w:rsid w:val="3C52FA7B"/>
    <w:rsid w:val="3C53CE04"/>
    <w:rsid w:val="3C5BB18C"/>
    <w:rsid w:val="3C668636"/>
    <w:rsid w:val="3C83440B"/>
    <w:rsid w:val="3C893AD9"/>
    <w:rsid w:val="3C99D182"/>
    <w:rsid w:val="3C9CA4FA"/>
    <w:rsid w:val="3CBCA1F2"/>
    <w:rsid w:val="3CBD186B"/>
    <w:rsid w:val="3CFEC3DD"/>
    <w:rsid w:val="3D0CC767"/>
    <w:rsid w:val="3D115BE7"/>
    <w:rsid w:val="3D3DDE6F"/>
    <w:rsid w:val="3D4ABACB"/>
    <w:rsid w:val="3D5225BD"/>
    <w:rsid w:val="3D530228"/>
    <w:rsid w:val="3D6B112D"/>
    <w:rsid w:val="3D6F9AD1"/>
    <w:rsid w:val="3DA68E1E"/>
    <w:rsid w:val="3DD598AB"/>
    <w:rsid w:val="3DE1EC95"/>
    <w:rsid w:val="3DE93A66"/>
    <w:rsid w:val="3E0FBC93"/>
    <w:rsid w:val="3E136DAC"/>
    <w:rsid w:val="3E16914E"/>
    <w:rsid w:val="3E2CF44B"/>
    <w:rsid w:val="3E3997F9"/>
    <w:rsid w:val="3E4CC5B0"/>
    <w:rsid w:val="3E4F43A8"/>
    <w:rsid w:val="3E57FEA5"/>
    <w:rsid w:val="3E5CDF54"/>
    <w:rsid w:val="3EDB9707"/>
    <w:rsid w:val="3EEB2F0B"/>
    <w:rsid w:val="3EF5BF7B"/>
    <w:rsid w:val="3EFA8778"/>
    <w:rsid w:val="3F03B642"/>
    <w:rsid w:val="3F03E4EF"/>
    <w:rsid w:val="3F12D936"/>
    <w:rsid w:val="3F130410"/>
    <w:rsid w:val="3F3F9F51"/>
    <w:rsid w:val="3F602C37"/>
    <w:rsid w:val="3F6934C0"/>
    <w:rsid w:val="3F7723C1"/>
    <w:rsid w:val="3F90A5E1"/>
    <w:rsid w:val="3FB31A3C"/>
    <w:rsid w:val="3FD2B1A8"/>
    <w:rsid w:val="3FF23B6F"/>
    <w:rsid w:val="3FFBC3BB"/>
    <w:rsid w:val="400EF86C"/>
    <w:rsid w:val="401C3545"/>
    <w:rsid w:val="4022B5DC"/>
    <w:rsid w:val="402C6351"/>
    <w:rsid w:val="4062D454"/>
    <w:rsid w:val="406A2748"/>
    <w:rsid w:val="40A145CF"/>
    <w:rsid w:val="40A7E9BB"/>
    <w:rsid w:val="40AD12DA"/>
    <w:rsid w:val="40B71DC8"/>
    <w:rsid w:val="40BC0994"/>
    <w:rsid w:val="40DBD4DB"/>
    <w:rsid w:val="40DCD6A1"/>
    <w:rsid w:val="40E10CEE"/>
    <w:rsid w:val="40E9655A"/>
    <w:rsid w:val="40F1D4F9"/>
    <w:rsid w:val="40F87F12"/>
    <w:rsid w:val="412644FF"/>
    <w:rsid w:val="414ED11D"/>
    <w:rsid w:val="4151250B"/>
    <w:rsid w:val="4158ED30"/>
    <w:rsid w:val="416F306E"/>
    <w:rsid w:val="4172377B"/>
    <w:rsid w:val="417C89FA"/>
    <w:rsid w:val="417D1207"/>
    <w:rsid w:val="4180E302"/>
    <w:rsid w:val="418C28BD"/>
    <w:rsid w:val="41A2019C"/>
    <w:rsid w:val="41A2A266"/>
    <w:rsid w:val="41C4B732"/>
    <w:rsid w:val="41C7A442"/>
    <w:rsid w:val="41DCBBFF"/>
    <w:rsid w:val="41E2BF09"/>
    <w:rsid w:val="41F863FB"/>
    <w:rsid w:val="41FC9D83"/>
    <w:rsid w:val="4206820A"/>
    <w:rsid w:val="423A77E7"/>
    <w:rsid w:val="424531A1"/>
    <w:rsid w:val="4246CC5D"/>
    <w:rsid w:val="424B9EF8"/>
    <w:rsid w:val="426EB674"/>
    <w:rsid w:val="428ABF4A"/>
    <w:rsid w:val="42AD41F3"/>
    <w:rsid w:val="42AFE9DF"/>
    <w:rsid w:val="42BCE6E4"/>
    <w:rsid w:val="43527FBE"/>
    <w:rsid w:val="43652D39"/>
    <w:rsid w:val="4365C8B2"/>
    <w:rsid w:val="439A54B5"/>
    <w:rsid w:val="43C8D51B"/>
    <w:rsid w:val="43EB2845"/>
    <w:rsid w:val="4414C738"/>
    <w:rsid w:val="44374366"/>
    <w:rsid w:val="445CB3A6"/>
    <w:rsid w:val="44A33436"/>
    <w:rsid w:val="44BA9C92"/>
    <w:rsid w:val="44C5B69B"/>
    <w:rsid w:val="44D3CE43"/>
    <w:rsid w:val="44D3FA95"/>
    <w:rsid w:val="44EF929E"/>
    <w:rsid w:val="44F0E0EA"/>
    <w:rsid w:val="450F51EF"/>
    <w:rsid w:val="451C64A6"/>
    <w:rsid w:val="453942D6"/>
    <w:rsid w:val="453BB685"/>
    <w:rsid w:val="45695712"/>
    <w:rsid w:val="456DBB40"/>
    <w:rsid w:val="456E3C90"/>
    <w:rsid w:val="4573A24D"/>
    <w:rsid w:val="4574759C"/>
    <w:rsid w:val="459DC0A8"/>
    <w:rsid w:val="45E4D529"/>
    <w:rsid w:val="45EFE7AC"/>
    <w:rsid w:val="461D7BC6"/>
    <w:rsid w:val="46266111"/>
    <w:rsid w:val="46C18643"/>
    <w:rsid w:val="46C58366"/>
    <w:rsid w:val="470CCBF2"/>
    <w:rsid w:val="47224DC4"/>
    <w:rsid w:val="472D8D7C"/>
    <w:rsid w:val="4730753D"/>
    <w:rsid w:val="4751C602"/>
    <w:rsid w:val="4792EEB7"/>
    <w:rsid w:val="479C9809"/>
    <w:rsid w:val="47CC222B"/>
    <w:rsid w:val="47CEAE7E"/>
    <w:rsid w:val="47F1E400"/>
    <w:rsid w:val="48211E6B"/>
    <w:rsid w:val="48307416"/>
    <w:rsid w:val="48361DFC"/>
    <w:rsid w:val="484B4C76"/>
    <w:rsid w:val="484D8571"/>
    <w:rsid w:val="48576A32"/>
    <w:rsid w:val="48599927"/>
    <w:rsid w:val="485FC8D6"/>
    <w:rsid w:val="486D9E66"/>
    <w:rsid w:val="488476EB"/>
    <w:rsid w:val="488EB473"/>
    <w:rsid w:val="48970B5A"/>
    <w:rsid w:val="48A7FD77"/>
    <w:rsid w:val="48CF2E1E"/>
    <w:rsid w:val="48DEC1A2"/>
    <w:rsid w:val="48DFEC5B"/>
    <w:rsid w:val="48E4DEAD"/>
    <w:rsid w:val="48EB79FC"/>
    <w:rsid w:val="48F45EAE"/>
    <w:rsid w:val="48F6CB0C"/>
    <w:rsid w:val="48FC4CE9"/>
    <w:rsid w:val="4931877E"/>
    <w:rsid w:val="494F9FAC"/>
    <w:rsid w:val="49594B52"/>
    <w:rsid w:val="4977ED4C"/>
    <w:rsid w:val="4979B693"/>
    <w:rsid w:val="49976D5D"/>
    <w:rsid w:val="49D86CF5"/>
    <w:rsid w:val="49DC6E45"/>
    <w:rsid w:val="49E5501B"/>
    <w:rsid w:val="49FA4814"/>
    <w:rsid w:val="49FE4EF2"/>
    <w:rsid w:val="4A0A5540"/>
    <w:rsid w:val="4A1A0E68"/>
    <w:rsid w:val="4A460183"/>
    <w:rsid w:val="4A4D1A01"/>
    <w:rsid w:val="4A635C3D"/>
    <w:rsid w:val="4A7F4724"/>
    <w:rsid w:val="4A9F7307"/>
    <w:rsid w:val="4ABD831B"/>
    <w:rsid w:val="4ABFFEAB"/>
    <w:rsid w:val="4AD1EF2E"/>
    <w:rsid w:val="4AD2F166"/>
    <w:rsid w:val="4AF07F6F"/>
    <w:rsid w:val="4AF410F0"/>
    <w:rsid w:val="4AFFF492"/>
    <w:rsid w:val="4B1CC0BF"/>
    <w:rsid w:val="4B1CCE17"/>
    <w:rsid w:val="4B28502C"/>
    <w:rsid w:val="4B3477AB"/>
    <w:rsid w:val="4B37CDF0"/>
    <w:rsid w:val="4B61172A"/>
    <w:rsid w:val="4BC0E55A"/>
    <w:rsid w:val="4BCF6F42"/>
    <w:rsid w:val="4BF527F3"/>
    <w:rsid w:val="4BFB58B6"/>
    <w:rsid w:val="4BFE4F8C"/>
    <w:rsid w:val="4C1465A6"/>
    <w:rsid w:val="4C1ECC68"/>
    <w:rsid w:val="4C2C5069"/>
    <w:rsid w:val="4C98D971"/>
    <w:rsid w:val="4CB3E8FF"/>
    <w:rsid w:val="4CC79422"/>
    <w:rsid w:val="4CCD9FD5"/>
    <w:rsid w:val="4CE611C8"/>
    <w:rsid w:val="4CF39D5E"/>
    <w:rsid w:val="4CF86C2E"/>
    <w:rsid w:val="4D0710FB"/>
    <w:rsid w:val="4D14FCC0"/>
    <w:rsid w:val="4D239AB0"/>
    <w:rsid w:val="4D2ACC0B"/>
    <w:rsid w:val="4D5B8E76"/>
    <w:rsid w:val="4D71C2AF"/>
    <w:rsid w:val="4D8CD1E2"/>
    <w:rsid w:val="4DBAFA7E"/>
    <w:rsid w:val="4DC5B45D"/>
    <w:rsid w:val="4DD02195"/>
    <w:rsid w:val="4DF1256D"/>
    <w:rsid w:val="4DFF6DC1"/>
    <w:rsid w:val="4E11DD6C"/>
    <w:rsid w:val="4E4A6E66"/>
    <w:rsid w:val="4E79E4AB"/>
    <w:rsid w:val="4EB5E9CB"/>
    <w:rsid w:val="4ED4591E"/>
    <w:rsid w:val="4ED46778"/>
    <w:rsid w:val="4EFFAD12"/>
    <w:rsid w:val="4F309868"/>
    <w:rsid w:val="4F36AC3E"/>
    <w:rsid w:val="4F39671D"/>
    <w:rsid w:val="4F400285"/>
    <w:rsid w:val="4F4B7475"/>
    <w:rsid w:val="4F4D9DD7"/>
    <w:rsid w:val="4F4FEFDD"/>
    <w:rsid w:val="4F5929FB"/>
    <w:rsid w:val="4F60A0D6"/>
    <w:rsid w:val="4F7BEDFC"/>
    <w:rsid w:val="4F94AF2C"/>
    <w:rsid w:val="4FA5B26D"/>
    <w:rsid w:val="4FAD9C77"/>
    <w:rsid w:val="4FC4692B"/>
    <w:rsid w:val="4FCDBF55"/>
    <w:rsid w:val="4FF11420"/>
    <w:rsid w:val="4FF6A891"/>
    <w:rsid w:val="5002BA58"/>
    <w:rsid w:val="500478DC"/>
    <w:rsid w:val="501399FE"/>
    <w:rsid w:val="5017A3E1"/>
    <w:rsid w:val="502973CD"/>
    <w:rsid w:val="503A8351"/>
    <w:rsid w:val="504CB45E"/>
    <w:rsid w:val="5060DD1B"/>
    <w:rsid w:val="5081A9BB"/>
    <w:rsid w:val="50DEC567"/>
    <w:rsid w:val="50E0E60D"/>
    <w:rsid w:val="50F9A00E"/>
    <w:rsid w:val="50FDB7BF"/>
    <w:rsid w:val="5111693F"/>
    <w:rsid w:val="512A6585"/>
    <w:rsid w:val="5150762B"/>
    <w:rsid w:val="518625D8"/>
    <w:rsid w:val="5189E89E"/>
    <w:rsid w:val="51937164"/>
    <w:rsid w:val="51A9080B"/>
    <w:rsid w:val="51B27959"/>
    <w:rsid w:val="51BB260E"/>
    <w:rsid w:val="51C14D74"/>
    <w:rsid w:val="51CB44EA"/>
    <w:rsid w:val="51EAC63D"/>
    <w:rsid w:val="5202AFBD"/>
    <w:rsid w:val="520790C4"/>
    <w:rsid w:val="527E1176"/>
    <w:rsid w:val="52E8545D"/>
    <w:rsid w:val="531CAA6A"/>
    <w:rsid w:val="535E4E59"/>
    <w:rsid w:val="539A8BC5"/>
    <w:rsid w:val="53B09A6D"/>
    <w:rsid w:val="53F4C732"/>
    <w:rsid w:val="53FD3F59"/>
    <w:rsid w:val="53FF3B0A"/>
    <w:rsid w:val="5413EEF6"/>
    <w:rsid w:val="543BE3ED"/>
    <w:rsid w:val="543D38B2"/>
    <w:rsid w:val="546A50FB"/>
    <w:rsid w:val="546ACB1F"/>
    <w:rsid w:val="5481B23C"/>
    <w:rsid w:val="5482F970"/>
    <w:rsid w:val="5492B4BC"/>
    <w:rsid w:val="54ACC4EF"/>
    <w:rsid w:val="54C32034"/>
    <w:rsid w:val="54EB9940"/>
    <w:rsid w:val="54F950FA"/>
    <w:rsid w:val="55257967"/>
    <w:rsid w:val="552706C4"/>
    <w:rsid w:val="55292921"/>
    <w:rsid w:val="552C84CB"/>
    <w:rsid w:val="552D79D3"/>
    <w:rsid w:val="553B0969"/>
    <w:rsid w:val="5546ECB1"/>
    <w:rsid w:val="554F1B81"/>
    <w:rsid w:val="5550AB45"/>
    <w:rsid w:val="558ADEC0"/>
    <w:rsid w:val="55CF9A3D"/>
    <w:rsid w:val="55EBA56B"/>
    <w:rsid w:val="563970AA"/>
    <w:rsid w:val="563CA2A8"/>
    <w:rsid w:val="566787B5"/>
    <w:rsid w:val="5680EB84"/>
    <w:rsid w:val="5681D766"/>
    <w:rsid w:val="56878CAB"/>
    <w:rsid w:val="568FC67B"/>
    <w:rsid w:val="569F501D"/>
    <w:rsid w:val="56DD8289"/>
    <w:rsid w:val="56FFDEB7"/>
    <w:rsid w:val="5702461F"/>
    <w:rsid w:val="5709941E"/>
    <w:rsid w:val="57172690"/>
    <w:rsid w:val="571E4D37"/>
    <w:rsid w:val="573E6DA4"/>
    <w:rsid w:val="57506142"/>
    <w:rsid w:val="579738BF"/>
    <w:rsid w:val="57A61C65"/>
    <w:rsid w:val="57B351B9"/>
    <w:rsid w:val="57D6CBB5"/>
    <w:rsid w:val="57E62FD1"/>
    <w:rsid w:val="57FA86EA"/>
    <w:rsid w:val="58020377"/>
    <w:rsid w:val="5832F7B4"/>
    <w:rsid w:val="5841E8FB"/>
    <w:rsid w:val="58C7531A"/>
    <w:rsid w:val="58C932F6"/>
    <w:rsid w:val="58DC34DF"/>
    <w:rsid w:val="590FF6F5"/>
    <w:rsid w:val="591B82F1"/>
    <w:rsid w:val="59263653"/>
    <w:rsid w:val="59428DF2"/>
    <w:rsid w:val="595DF369"/>
    <w:rsid w:val="598014E7"/>
    <w:rsid w:val="59BAD544"/>
    <w:rsid w:val="59BAF3A3"/>
    <w:rsid w:val="59D51819"/>
    <w:rsid w:val="59DACED5"/>
    <w:rsid w:val="59E4469B"/>
    <w:rsid w:val="5A115447"/>
    <w:rsid w:val="5A4FAB24"/>
    <w:rsid w:val="5A619407"/>
    <w:rsid w:val="5A6AF4D9"/>
    <w:rsid w:val="5AAB7E62"/>
    <w:rsid w:val="5ACD7176"/>
    <w:rsid w:val="5AE41CD9"/>
    <w:rsid w:val="5AE6A13A"/>
    <w:rsid w:val="5AFFD42D"/>
    <w:rsid w:val="5B068307"/>
    <w:rsid w:val="5B39B706"/>
    <w:rsid w:val="5B3B8009"/>
    <w:rsid w:val="5B44F5DE"/>
    <w:rsid w:val="5B53F79C"/>
    <w:rsid w:val="5B61FEA8"/>
    <w:rsid w:val="5B6D3B5E"/>
    <w:rsid w:val="5B737340"/>
    <w:rsid w:val="5B9BBB42"/>
    <w:rsid w:val="5BBAEDB9"/>
    <w:rsid w:val="5BC7FEE9"/>
    <w:rsid w:val="5BD4AD56"/>
    <w:rsid w:val="5BDB8915"/>
    <w:rsid w:val="5BE3EEA4"/>
    <w:rsid w:val="5BE98328"/>
    <w:rsid w:val="5C15859E"/>
    <w:rsid w:val="5C2E3977"/>
    <w:rsid w:val="5C6C83A7"/>
    <w:rsid w:val="5C85D29C"/>
    <w:rsid w:val="5CA08EA3"/>
    <w:rsid w:val="5CA13606"/>
    <w:rsid w:val="5CBCF021"/>
    <w:rsid w:val="5CBFAE77"/>
    <w:rsid w:val="5CD9D702"/>
    <w:rsid w:val="5CE3815F"/>
    <w:rsid w:val="5D23E9B1"/>
    <w:rsid w:val="5D260B6A"/>
    <w:rsid w:val="5D97661A"/>
    <w:rsid w:val="5D97F58C"/>
    <w:rsid w:val="5DBC920B"/>
    <w:rsid w:val="5DE0E599"/>
    <w:rsid w:val="5E0ECCE0"/>
    <w:rsid w:val="5E144248"/>
    <w:rsid w:val="5E293E6E"/>
    <w:rsid w:val="5E2EC698"/>
    <w:rsid w:val="5E358B13"/>
    <w:rsid w:val="5E4A6A4E"/>
    <w:rsid w:val="5E69D4D9"/>
    <w:rsid w:val="5E724CEA"/>
    <w:rsid w:val="5E796D10"/>
    <w:rsid w:val="5E8A28E7"/>
    <w:rsid w:val="5E906842"/>
    <w:rsid w:val="5E9B4E3B"/>
    <w:rsid w:val="5EB6F702"/>
    <w:rsid w:val="5EC9C269"/>
    <w:rsid w:val="5ECC29D0"/>
    <w:rsid w:val="5ED3AFE6"/>
    <w:rsid w:val="5EDF3A57"/>
    <w:rsid w:val="5EE5A385"/>
    <w:rsid w:val="5EEA9464"/>
    <w:rsid w:val="5EF447C8"/>
    <w:rsid w:val="5EF6B48A"/>
    <w:rsid w:val="5F2B4F58"/>
    <w:rsid w:val="5F86ED8E"/>
    <w:rsid w:val="5FDF8B33"/>
    <w:rsid w:val="5FE08577"/>
    <w:rsid w:val="5FF18277"/>
    <w:rsid w:val="5FF35CE2"/>
    <w:rsid w:val="5FFAF54A"/>
    <w:rsid w:val="5FFE271F"/>
    <w:rsid w:val="6021962E"/>
    <w:rsid w:val="60234951"/>
    <w:rsid w:val="602944C3"/>
    <w:rsid w:val="603B0AD4"/>
    <w:rsid w:val="604A775F"/>
    <w:rsid w:val="607819A0"/>
    <w:rsid w:val="608609DB"/>
    <w:rsid w:val="608BF26E"/>
    <w:rsid w:val="609EC81A"/>
    <w:rsid w:val="60A39E48"/>
    <w:rsid w:val="60A4560C"/>
    <w:rsid w:val="60A7B475"/>
    <w:rsid w:val="60D0DE24"/>
    <w:rsid w:val="60F5C61F"/>
    <w:rsid w:val="60F675C3"/>
    <w:rsid w:val="6106E8D4"/>
    <w:rsid w:val="6109D71C"/>
    <w:rsid w:val="61265DEC"/>
    <w:rsid w:val="6126DA15"/>
    <w:rsid w:val="613F138E"/>
    <w:rsid w:val="61492E04"/>
    <w:rsid w:val="6184993F"/>
    <w:rsid w:val="61AC29DC"/>
    <w:rsid w:val="61DEFFC6"/>
    <w:rsid w:val="61EE8142"/>
    <w:rsid w:val="61FC2162"/>
    <w:rsid w:val="6210BEF5"/>
    <w:rsid w:val="622F7A51"/>
    <w:rsid w:val="6232FF6C"/>
    <w:rsid w:val="62450D2A"/>
    <w:rsid w:val="6251FEB6"/>
    <w:rsid w:val="6263A03D"/>
    <w:rsid w:val="62731DDB"/>
    <w:rsid w:val="6283DA7E"/>
    <w:rsid w:val="6296658D"/>
    <w:rsid w:val="62A21198"/>
    <w:rsid w:val="62D222DA"/>
    <w:rsid w:val="62D302B0"/>
    <w:rsid w:val="632834F6"/>
    <w:rsid w:val="6357CE09"/>
    <w:rsid w:val="635AA9E7"/>
    <w:rsid w:val="636ACF16"/>
    <w:rsid w:val="63A5CEAE"/>
    <w:rsid w:val="63B6D103"/>
    <w:rsid w:val="63BBF806"/>
    <w:rsid w:val="63C2B8C0"/>
    <w:rsid w:val="63DA0225"/>
    <w:rsid w:val="63E99EB1"/>
    <w:rsid w:val="6405090B"/>
    <w:rsid w:val="64A58EA4"/>
    <w:rsid w:val="64BC74DC"/>
    <w:rsid w:val="64CA0079"/>
    <w:rsid w:val="64D95CB7"/>
    <w:rsid w:val="64DED650"/>
    <w:rsid w:val="64E6E692"/>
    <w:rsid w:val="64E7CD0A"/>
    <w:rsid w:val="64F8C54A"/>
    <w:rsid w:val="65000420"/>
    <w:rsid w:val="652F14F1"/>
    <w:rsid w:val="65465618"/>
    <w:rsid w:val="65570AF4"/>
    <w:rsid w:val="655A7A5F"/>
    <w:rsid w:val="658CB8A4"/>
    <w:rsid w:val="65B68D68"/>
    <w:rsid w:val="65B7EF67"/>
    <w:rsid w:val="65CA0266"/>
    <w:rsid w:val="65D5DD8C"/>
    <w:rsid w:val="65D8E5BE"/>
    <w:rsid w:val="65E919AD"/>
    <w:rsid w:val="65F9588D"/>
    <w:rsid w:val="66020FAE"/>
    <w:rsid w:val="660EAE5C"/>
    <w:rsid w:val="6611EC39"/>
    <w:rsid w:val="66198C24"/>
    <w:rsid w:val="66298877"/>
    <w:rsid w:val="663E8F8A"/>
    <w:rsid w:val="663FB4BE"/>
    <w:rsid w:val="666315CD"/>
    <w:rsid w:val="6666228E"/>
    <w:rsid w:val="66672793"/>
    <w:rsid w:val="6667C2C2"/>
    <w:rsid w:val="667086D1"/>
    <w:rsid w:val="667A6713"/>
    <w:rsid w:val="669FFC9F"/>
    <w:rsid w:val="66A19482"/>
    <w:rsid w:val="66A25B40"/>
    <w:rsid w:val="66B479C5"/>
    <w:rsid w:val="66D494CA"/>
    <w:rsid w:val="66E5BA8A"/>
    <w:rsid w:val="6726C3E1"/>
    <w:rsid w:val="672777EC"/>
    <w:rsid w:val="67431229"/>
    <w:rsid w:val="6754358E"/>
    <w:rsid w:val="6765E747"/>
    <w:rsid w:val="677C12D0"/>
    <w:rsid w:val="679D192E"/>
    <w:rsid w:val="67B536E4"/>
    <w:rsid w:val="67BC2081"/>
    <w:rsid w:val="67C02876"/>
    <w:rsid w:val="67D59CF5"/>
    <w:rsid w:val="67E0A36E"/>
    <w:rsid w:val="67E1A1BF"/>
    <w:rsid w:val="68087AA2"/>
    <w:rsid w:val="683C39A7"/>
    <w:rsid w:val="6886532A"/>
    <w:rsid w:val="68B1DD50"/>
    <w:rsid w:val="68C2D4C8"/>
    <w:rsid w:val="68E8B949"/>
    <w:rsid w:val="68FAB67D"/>
    <w:rsid w:val="691D24D4"/>
    <w:rsid w:val="694964BF"/>
    <w:rsid w:val="696D413F"/>
    <w:rsid w:val="69A10B8A"/>
    <w:rsid w:val="69EE66F5"/>
    <w:rsid w:val="69F49241"/>
    <w:rsid w:val="6A0ADA3C"/>
    <w:rsid w:val="6A0E817E"/>
    <w:rsid w:val="6A1343E0"/>
    <w:rsid w:val="6A2C32F9"/>
    <w:rsid w:val="6A3D2074"/>
    <w:rsid w:val="6A44C2C8"/>
    <w:rsid w:val="6A460FE9"/>
    <w:rsid w:val="6A50367B"/>
    <w:rsid w:val="6AA23CE0"/>
    <w:rsid w:val="6AD0D5C1"/>
    <w:rsid w:val="6AF0950E"/>
    <w:rsid w:val="6B040A6C"/>
    <w:rsid w:val="6B0977F2"/>
    <w:rsid w:val="6B3519DC"/>
    <w:rsid w:val="6B3D9A5D"/>
    <w:rsid w:val="6B4C4186"/>
    <w:rsid w:val="6B613877"/>
    <w:rsid w:val="6B676C13"/>
    <w:rsid w:val="6B795A2B"/>
    <w:rsid w:val="6B852703"/>
    <w:rsid w:val="6B8B4E56"/>
    <w:rsid w:val="6B913B74"/>
    <w:rsid w:val="6BAE3638"/>
    <w:rsid w:val="6BCE531E"/>
    <w:rsid w:val="6BFA9B62"/>
    <w:rsid w:val="6BFFC3EE"/>
    <w:rsid w:val="6C0710E1"/>
    <w:rsid w:val="6C0F6833"/>
    <w:rsid w:val="6C16914D"/>
    <w:rsid w:val="6C4CF747"/>
    <w:rsid w:val="6C579F9C"/>
    <w:rsid w:val="6C7B2F29"/>
    <w:rsid w:val="6C7B6BE8"/>
    <w:rsid w:val="6CCB7BCC"/>
    <w:rsid w:val="6CCDD0BE"/>
    <w:rsid w:val="6CFF3FD7"/>
    <w:rsid w:val="6D12640E"/>
    <w:rsid w:val="6D1D8350"/>
    <w:rsid w:val="6D2D2274"/>
    <w:rsid w:val="6D2DAD53"/>
    <w:rsid w:val="6D2E9CE3"/>
    <w:rsid w:val="6D331169"/>
    <w:rsid w:val="6D469323"/>
    <w:rsid w:val="6DA1BC70"/>
    <w:rsid w:val="6DA99F53"/>
    <w:rsid w:val="6DB0858B"/>
    <w:rsid w:val="6DB0E9B0"/>
    <w:rsid w:val="6DBEA66C"/>
    <w:rsid w:val="6DDBFC05"/>
    <w:rsid w:val="6DE34999"/>
    <w:rsid w:val="6E0E0993"/>
    <w:rsid w:val="6E4F7A22"/>
    <w:rsid w:val="6E510A32"/>
    <w:rsid w:val="6E59657C"/>
    <w:rsid w:val="6E5B7AB4"/>
    <w:rsid w:val="6E60B7B4"/>
    <w:rsid w:val="6E9CEFC4"/>
    <w:rsid w:val="6EA6580B"/>
    <w:rsid w:val="6EC8DAD9"/>
    <w:rsid w:val="6EE29807"/>
    <w:rsid w:val="6EFD2407"/>
    <w:rsid w:val="6F02DFA1"/>
    <w:rsid w:val="6F1CE1A3"/>
    <w:rsid w:val="6F37353D"/>
    <w:rsid w:val="6F43703B"/>
    <w:rsid w:val="6F901B78"/>
    <w:rsid w:val="6F9D4FC3"/>
    <w:rsid w:val="6FA08185"/>
    <w:rsid w:val="6FC6DEE7"/>
    <w:rsid w:val="6FD7006F"/>
    <w:rsid w:val="702DC811"/>
    <w:rsid w:val="702DCAB9"/>
    <w:rsid w:val="702E9214"/>
    <w:rsid w:val="70459F3B"/>
    <w:rsid w:val="705639F0"/>
    <w:rsid w:val="70704043"/>
    <w:rsid w:val="707716DF"/>
    <w:rsid w:val="709088AA"/>
    <w:rsid w:val="709A7720"/>
    <w:rsid w:val="7107B375"/>
    <w:rsid w:val="710CC7EA"/>
    <w:rsid w:val="711A161F"/>
    <w:rsid w:val="711A9998"/>
    <w:rsid w:val="71270A31"/>
    <w:rsid w:val="71288EA7"/>
    <w:rsid w:val="7139132D"/>
    <w:rsid w:val="71406405"/>
    <w:rsid w:val="71700996"/>
    <w:rsid w:val="71A2539A"/>
    <w:rsid w:val="71A837DF"/>
    <w:rsid w:val="71BFCE90"/>
    <w:rsid w:val="71D3CF8A"/>
    <w:rsid w:val="71E32A52"/>
    <w:rsid w:val="7200E551"/>
    <w:rsid w:val="7214DD3E"/>
    <w:rsid w:val="721AE335"/>
    <w:rsid w:val="72367A81"/>
    <w:rsid w:val="723912EC"/>
    <w:rsid w:val="724E2DA6"/>
    <w:rsid w:val="7252C491"/>
    <w:rsid w:val="725572C3"/>
    <w:rsid w:val="725ABF18"/>
    <w:rsid w:val="7266DD78"/>
    <w:rsid w:val="727AD753"/>
    <w:rsid w:val="727EC60B"/>
    <w:rsid w:val="7280E9B8"/>
    <w:rsid w:val="728371B8"/>
    <w:rsid w:val="72A6B7B9"/>
    <w:rsid w:val="72BAE085"/>
    <w:rsid w:val="72D616BC"/>
    <w:rsid w:val="72EFDFCF"/>
    <w:rsid w:val="730CCAA4"/>
    <w:rsid w:val="731AB0DE"/>
    <w:rsid w:val="73242376"/>
    <w:rsid w:val="7333BA11"/>
    <w:rsid w:val="73672CBD"/>
    <w:rsid w:val="7379A204"/>
    <w:rsid w:val="7388F98B"/>
    <w:rsid w:val="73A2A48B"/>
    <w:rsid w:val="73BF4EC9"/>
    <w:rsid w:val="73CF859B"/>
    <w:rsid w:val="73DF7299"/>
    <w:rsid w:val="73EF15B3"/>
    <w:rsid w:val="73F53FB0"/>
    <w:rsid w:val="741D37BF"/>
    <w:rsid w:val="743F3CDD"/>
    <w:rsid w:val="7443A4F0"/>
    <w:rsid w:val="745C523C"/>
    <w:rsid w:val="747A41A6"/>
    <w:rsid w:val="7495BB33"/>
    <w:rsid w:val="74A8F054"/>
    <w:rsid w:val="74DC773A"/>
    <w:rsid w:val="74F0E815"/>
    <w:rsid w:val="74F801B8"/>
    <w:rsid w:val="752EDDF4"/>
    <w:rsid w:val="7532FEE0"/>
    <w:rsid w:val="755914D7"/>
    <w:rsid w:val="75735940"/>
    <w:rsid w:val="757BCA30"/>
    <w:rsid w:val="758A0CB0"/>
    <w:rsid w:val="758F4DDF"/>
    <w:rsid w:val="7596F3B8"/>
    <w:rsid w:val="75B1C824"/>
    <w:rsid w:val="75F261D1"/>
    <w:rsid w:val="7601846D"/>
    <w:rsid w:val="7620B219"/>
    <w:rsid w:val="76221F79"/>
    <w:rsid w:val="765A3073"/>
    <w:rsid w:val="768A7103"/>
    <w:rsid w:val="7697579E"/>
    <w:rsid w:val="76A0DF32"/>
    <w:rsid w:val="76A85A73"/>
    <w:rsid w:val="76ADB149"/>
    <w:rsid w:val="76C9615D"/>
    <w:rsid w:val="76CC3CE8"/>
    <w:rsid w:val="773FE40B"/>
    <w:rsid w:val="7767F1AB"/>
    <w:rsid w:val="7768A15C"/>
    <w:rsid w:val="77901A51"/>
    <w:rsid w:val="77933CC7"/>
    <w:rsid w:val="77994ACF"/>
    <w:rsid w:val="7799E390"/>
    <w:rsid w:val="77A67882"/>
    <w:rsid w:val="77BA3745"/>
    <w:rsid w:val="77E264E8"/>
    <w:rsid w:val="77F37385"/>
    <w:rsid w:val="7849C680"/>
    <w:rsid w:val="784CA4A2"/>
    <w:rsid w:val="78529821"/>
    <w:rsid w:val="787270E1"/>
    <w:rsid w:val="7887A413"/>
    <w:rsid w:val="78C83053"/>
    <w:rsid w:val="78D3E02A"/>
    <w:rsid w:val="78F969ED"/>
    <w:rsid w:val="790B6F4A"/>
    <w:rsid w:val="79112810"/>
    <w:rsid w:val="791E2BD4"/>
    <w:rsid w:val="7928DC92"/>
    <w:rsid w:val="79367294"/>
    <w:rsid w:val="795EE8A4"/>
    <w:rsid w:val="7966B633"/>
    <w:rsid w:val="7967C231"/>
    <w:rsid w:val="797005F3"/>
    <w:rsid w:val="79932F8A"/>
    <w:rsid w:val="79A84BB2"/>
    <w:rsid w:val="79AC1571"/>
    <w:rsid w:val="79B244BD"/>
    <w:rsid w:val="79F76608"/>
    <w:rsid w:val="7A0A816D"/>
    <w:rsid w:val="7A2A1104"/>
    <w:rsid w:val="7A2AC474"/>
    <w:rsid w:val="7A4B1963"/>
    <w:rsid w:val="7A592577"/>
    <w:rsid w:val="7A5C7DD1"/>
    <w:rsid w:val="7A5CE23C"/>
    <w:rsid w:val="7A75F029"/>
    <w:rsid w:val="7A7D9763"/>
    <w:rsid w:val="7A7E4B87"/>
    <w:rsid w:val="7A8C946E"/>
    <w:rsid w:val="7AABB942"/>
    <w:rsid w:val="7AADB311"/>
    <w:rsid w:val="7AB9C749"/>
    <w:rsid w:val="7AC5473B"/>
    <w:rsid w:val="7AD19B16"/>
    <w:rsid w:val="7AD3A406"/>
    <w:rsid w:val="7AD446CF"/>
    <w:rsid w:val="7AF92A18"/>
    <w:rsid w:val="7B1B5AFE"/>
    <w:rsid w:val="7B233702"/>
    <w:rsid w:val="7B51330C"/>
    <w:rsid w:val="7B582DDA"/>
    <w:rsid w:val="7B72542F"/>
    <w:rsid w:val="7B86506F"/>
    <w:rsid w:val="7B879AD4"/>
    <w:rsid w:val="7B87FD74"/>
    <w:rsid w:val="7BC37F8F"/>
    <w:rsid w:val="7C183A1E"/>
    <w:rsid w:val="7C39E090"/>
    <w:rsid w:val="7C3EE003"/>
    <w:rsid w:val="7C4165B3"/>
    <w:rsid w:val="7C585266"/>
    <w:rsid w:val="7C67F775"/>
    <w:rsid w:val="7C834A83"/>
    <w:rsid w:val="7C83B8F8"/>
    <w:rsid w:val="7C8B3245"/>
    <w:rsid w:val="7C8F02E8"/>
    <w:rsid w:val="7C95DE5A"/>
    <w:rsid w:val="7CAF975B"/>
    <w:rsid w:val="7CB86E4E"/>
    <w:rsid w:val="7CB8B112"/>
    <w:rsid w:val="7CD9DB0D"/>
    <w:rsid w:val="7CDCB66C"/>
    <w:rsid w:val="7CE4B15E"/>
    <w:rsid w:val="7CED172F"/>
    <w:rsid w:val="7D07E021"/>
    <w:rsid w:val="7D278E18"/>
    <w:rsid w:val="7D549276"/>
    <w:rsid w:val="7D686281"/>
    <w:rsid w:val="7D748E98"/>
    <w:rsid w:val="7D97EB1F"/>
    <w:rsid w:val="7DA8802C"/>
    <w:rsid w:val="7DD621CC"/>
    <w:rsid w:val="7DE8AEBE"/>
    <w:rsid w:val="7E23801C"/>
    <w:rsid w:val="7E3F65CC"/>
    <w:rsid w:val="7E50263A"/>
    <w:rsid w:val="7E53FE63"/>
    <w:rsid w:val="7E59F6E3"/>
    <w:rsid w:val="7E6031AA"/>
    <w:rsid w:val="7E9F8AE6"/>
    <w:rsid w:val="7EB4C280"/>
    <w:rsid w:val="7EC6D93E"/>
    <w:rsid w:val="7ED4BEC5"/>
    <w:rsid w:val="7EFC3094"/>
    <w:rsid w:val="7F02DB60"/>
    <w:rsid w:val="7F0BCF24"/>
    <w:rsid w:val="7F0FB61D"/>
    <w:rsid w:val="7F1DDEDD"/>
    <w:rsid w:val="7F3D73A2"/>
    <w:rsid w:val="7F452B18"/>
    <w:rsid w:val="7FA9BD3D"/>
    <w:rsid w:val="7FACDE20"/>
    <w:rsid w:val="7FC86A49"/>
    <w:rsid w:val="7FDC5F69"/>
    <w:rsid w:val="7FE9D8C3"/>
    <w:rsid w:val="7FEBA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E7CEA"/>
  <w15:chartTrackingRefBased/>
  <w15:docId w15:val="{880FA252-FC1B-4FEE-B6AE-66653F7AAC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unfccc.int/this-site/terms-of-use" TargetMode="External" Id="R6d7f3a1edad44cc7" /></Relationship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omments" Target="comments.xml" Id="R8c8472c77d7c4527" /><Relationship Type="http://schemas.microsoft.com/office/2011/relationships/people" Target="people.xml" Id="R00fc8a47be9748b3" /><Relationship Type="http://schemas.microsoft.com/office/2011/relationships/commentsExtended" Target="commentsExtended.xml" Id="Rfcc67416122e4102" /><Relationship Type="http://schemas.microsoft.com/office/2016/09/relationships/commentsIds" Target="commentsIds.xml" Id="R2dda46ee41cb48fa" /><Relationship Type="http://schemas.microsoft.com/office/2018/08/relationships/commentsExtensible" Target="commentsExtensible.xml" Id="R2f7985a5918048e1" /><Relationship Type="http://schemas.openxmlformats.org/officeDocument/2006/relationships/image" Target="/media/image.png" Id="R711cc36039604966" /><Relationship Type="http://schemas.microsoft.com/office/2020/10/relationships/intelligence" Target="intelligence2.xml" Id="R19fda21c2e8d429b" /><Relationship Type="http://schemas.openxmlformats.org/officeDocument/2006/relationships/numbering" Target="numbering.xml" Id="Rdb3643b56aab40ea" /><Relationship Type="http://schemas.openxmlformats.org/officeDocument/2006/relationships/image" Target="/media/image3.png" Id="Rea1b7b12cdd244f7" /><Relationship Type="http://schemas.openxmlformats.org/officeDocument/2006/relationships/hyperlink" Target="https://falconbgsu-my.sharepoint.com/:w:/g/personal/gasserh_bgsu_edu/Eaqzju61qMZGloosE5JCQsgBmbkC3Bxw1D5TkMnsenCB6g?e=eBA9xK" TargetMode="External" Id="Rf201bfb7411a43bd" /><Relationship Type="http://schemas.openxmlformats.org/officeDocument/2006/relationships/image" Target="/media/image6.png" Id="R536cb3f1b4834bbd" /><Relationship Type="http://schemas.openxmlformats.org/officeDocument/2006/relationships/hyperlink" Target="https://environment.transportation.org/wp-content/uploads/2022/03/final_report_odot_infrastructure_vulnerability_assessment_5_6_16.pdf" TargetMode="External" Id="R95a79f61921d4cdf" /><Relationship Type="http://schemas.openxmlformats.org/officeDocument/2006/relationships/hyperlink" Target="https://falconbgsu-my.sharepoint.com/:w:/g/personal/gasserh_bgsu_edu/EcfgQVS9wE1BnjMh8gZCZYMBk7zYv3XD3s8uC16N_5dCgw?e=2Uh2pG" TargetMode="External" Id="Re5b46be9ed5a435d" /><Relationship Type="http://schemas.openxmlformats.org/officeDocument/2006/relationships/image" Target="/media/image5.png" Id="R41937f18e145400b" /><Relationship Type="http://schemas.openxmlformats.org/officeDocument/2006/relationships/hyperlink" Target="https://falconbgsu-my.sharepoint.com/:f:/g/personal/gasserh_bgsu_edu/EuY8GB07MrhCq6Hs3k6EVsgBS7roUnSpJY7WuknF0t2yOw?e=IejhBf" TargetMode="External" Id="Rd8d44f36de3140c7" /><Relationship Type="http://schemas.openxmlformats.org/officeDocument/2006/relationships/hyperlink" Target="https://www.cdp.net/en/2024-disclosure" TargetMode="External" Id="R64d5380010b14811" /><Relationship Type="http://schemas.openxmlformats.org/officeDocument/2006/relationships/hyperlink" Target="https://theoec.org/campaign/federal-climate-investments/" TargetMode="External" Id="R9258462e89ee4c45" /><Relationship Type="http://schemas.openxmlformats.org/officeDocument/2006/relationships/hyperlink" Target="https://www.cdp.net/en/partners/pwc" TargetMode="External" Id="R1090f9e7f2bb49ea" /><Relationship Type="http://schemas.openxmlformats.org/officeDocument/2006/relationships/hyperlink" Target="https://www.cdp.net/en/about/collaborations-and-partnerships" TargetMode="External" Id="Rbe72574b3cd74954" /><Relationship Type="http://schemas.openxmlformats.org/officeDocument/2006/relationships/hyperlink" Target="https://www.cdp.net/en/articles/companies/cdp-builds-on-success-of-last-years-pilot-to-expand-scope-of-api-in-2024" TargetMode="External" Id="R9838ab3f41c54070" /><Relationship Type="http://schemas.openxmlformats.org/officeDocument/2006/relationships/hyperlink" Target="https://www.michigan.gov/som" TargetMode="External" Id="R29d9b5347a384439" /><Relationship Type="http://schemas.openxmlformats.org/officeDocument/2006/relationships/hyperlink" Target="https://ohio.gov/" TargetMode="External" Id="Rb53d411bf2d24687" /><Relationship Type="http://schemas.openxmlformats.org/officeDocument/2006/relationships/hyperlink" Target="https://climate.osu.edu/" TargetMode="External" Id="R550229619ea5486b" /><Relationship Type="http://schemas.openxmlformats.org/officeDocument/2006/relationships/hyperlink" Target="https://climate.osu.edu/monthly-climate-summary-december-2024" TargetMode="External" Id="Rb3787d1d70c44679" /><Relationship Type="http://schemas.openxmlformats.org/officeDocument/2006/relationships/hyperlink" Target="https://theoec.org/about-us/" TargetMode="External" Id="R9e0019762cfb42af" /><Relationship Type="http://schemas.openxmlformats.org/officeDocument/2006/relationships/hyperlink" Target="https://theoec.org/campaign/federal-climate-investments/" TargetMode="External" Id="R3aacb55254be4459" /><Relationship Type="http://schemas.openxmlformats.org/officeDocument/2006/relationships/hyperlink" Target="https://cdn.cdp.net/cdp-production/cms/reports/documents/000/006/321/original/High_and_Dry_Report_Final.pdf?1651652748" TargetMode="External" Id="Rec0577703ab646bb" /><Relationship Type="http://schemas.openxmlformats.org/officeDocument/2006/relationships/hyperlink" Target="https://theoec.org/campaign/federal-climate-investments/" TargetMode="External" Id="Rd4e66ed0153445a5" /><Relationship Type="http://schemas.openxmlformats.org/officeDocument/2006/relationships/hyperlink" Target="https://climate.law.columbia.edu/" TargetMode="External" Id="R37652bb7ff70405e" /><Relationship Type="http://schemas.openxmlformats.org/officeDocument/2006/relationships/hyperlink" Target="https://cdn.cdp.net/cdp-production/cms/reports/documents/000/006/321/original/High_and_Dry_Report_Final.pdf?1651652748" TargetMode="External" Id="R54eab2f49be246e4" /><Relationship Type="http://schemas.openxmlformats.org/officeDocument/2006/relationships/hyperlink" Target="https://cdn.cdp.net/cdp-production/cms/reports/documents/000/006/321/original/High_and_Dry_Report_Final.pdf?1651652748" TargetMode="External" Id="R0c2bed13355c40a9" /><Relationship Type="http://schemas.openxmlformats.org/officeDocument/2006/relationships/hyperlink" Target="https://cdn.cdp.net/cdp-production/cms/reports/documents/000/006/321/original/High_and_Dry_Report_Final.pdf?1651652748" TargetMode="External" Id="Re36ab49d92da4751" /><Relationship Type="http://schemas.openxmlformats.org/officeDocument/2006/relationships/hyperlink" Target="https://www.in.gov/dnr/water/files/maumee_basinsums.pdf" TargetMode="External" Id="R67ae16bbfa1f4719" /><Relationship Type="http://schemas.openxmlformats.org/officeDocument/2006/relationships/hyperlink" Target="https://falconbgsu-my.sharepoint.com/:f:/g/personal/gasserh_bgsu_edu/EuY8GB07MrhCq6Hs3k6EVsgBS7roUnSpJY7WuknF0t2yOw?e=IejhBf" TargetMode="External" Id="Ra9412f1b7dab4545" /><Relationship Type="http://schemas.openxmlformats.org/officeDocument/2006/relationships/hyperlink" Target="https://www.bgohio.org/667/Back-Flow-Prevention" TargetMode="External" Id="R4f9dad772b394b50" /><Relationship Type="http://schemas.openxmlformats.org/officeDocument/2006/relationships/hyperlink" Target="https://www.bgohio.org/667/Back-Flow-Prevention" TargetMode="External" Id="R47c1817d12cc4ef8" /><Relationship Type="http://schemas.openxmlformats.org/officeDocument/2006/relationships/hyperlink" Target="https://www.researchgate.net/publication/382387611_City_of_Bowling_Green_Ohio_2024_Climate_Action_and_Resiliency_Improvement_Plan" TargetMode="External" Id="R725ae382a0414518" /><Relationship Type="http://schemas.openxmlformats.org/officeDocument/2006/relationships/hyperlink" Target="https://www.bgohio.org/" TargetMode="External" Id="R0deec2a85c594328" /><Relationship Type="http://schemas.openxmlformats.org/officeDocument/2006/relationships/image" Target="/media/image7.png" Id="R54e42ee657cb4541" /><Relationship Type="http://schemas.openxmlformats.org/officeDocument/2006/relationships/hyperlink" Target="https://www.esf.edu/ere/endreny/GICalculator/BioswaleIntro.html" TargetMode="External" Id="R05815c2fbada4efe" /><Relationship Type="http://schemas.openxmlformats.org/officeDocument/2006/relationships/hyperlink" Target="https://www.bgohio.org/679/Managed-Natural-Landscapes" TargetMode="External" Id="R0cb6e654d12c428b" /><Relationship Type="http://schemas.openxmlformats.org/officeDocument/2006/relationships/hyperlink" Target="https://www.bgohio.org/662/Rain-Gardens" TargetMode="External" Id="Rc4744babbf144b8e" /><Relationship Type="http://schemas.openxmlformats.org/officeDocument/2006/relationships/hyperlink" Target="https://www.xerces.org/blog/for-wildlife-and-humans-native-plants-are-key-to-climate-resilience" TargetMode="External" Id="Re18b83fd945d4ae6" /><Relationship Type="http://schemas.openxmlformats.org/officeDocument/2006/relationships/hyperlink" Target="https://cdn.cdp.net/cdp-production/cms/reports/documents/000/006/567/original/CDP_Cities_Protecting_People_and_the_Planet.pdf?1665068434" TargetMode="External" Id="R17e4e32f27bb4105" /><Relationship Type="http://schemas.openxmlformats.org/officeDocument/2006/relationships/hyperlink" Target="https://www.researchgate.net/publication/382387611_City_of_Bowling_Green_Ohio_2024_Climate_Action_and_Resiliency_Improvement_Plan" TargetMode="External" Id="R02fe775628f14023" /><Relationship Type="http://schemas.openxmlformats.org/officeDocument/2006/relationships/hyperlink" Target="https://unfccc.int/this-site/terms-of-use" TargetMode="External" Id="Re4f542b3ae8a4796" /><Relationship Type="http://schemas.openxmlformats.org/officeDocument/2006/relationships/hyperlink" Target="https://www.wri.org/insights/trump-climate-action-setbacks-opportunities-us" TargetMode="External" Id="R9b1d5137ea014c19" /><Relationship Type="http://schemas.openxmlformats.org/officeDocument/2006/relationships/hyperlink" Target="https://www.economist.com/finance-and-economics/2024/11/14/how-to-pay-for-the-poor-world-to-go-green" TargetMode="External" Id="R33337500b53046f1" /><Relationship Type="http://schemas.openxmlformats.org/officeDocument/2006/relationships/hyperlink" Target="https://www.economist.com/interactive/briefing/2024/11/14/the-energy-transition-will-be-much-cheaper-than-you-think" TargetMode="External" Id="R2555df26e62d4df6" /><Relationship Type="http://schemas.openxmlformats.org/officeDocument/2006/relationships/hyperlink" Target="https://theoec.org/" TargetMode="External" Id="R08f6125aa37c4da3" /><Relationship Type="http://schemas.openxmlformats.org/officeDocument/2006/relationships/hyperlink" Target="https://theoec.org/campaign/federal-climate-investments/" TargetMode="External" Id="R9e5bd2e1dc0c4a9b" /><Relationship Type="http://schemas.openxmlformats.org/officeDocument/2006/relationships/hyperlink" Target="https://climate.osu.edu/ohio-climate-change-resources" TargetMode="External" Id="R7f54545ed4094ca7" /><Relationship Type="http://schemas.openxmlformats.org/officeDocument/2006/relationships/hyperlink" Target="https://environment.transportation.org/wp-content/uploads/2022/03/final_report_odot_infrastructure_vulnerability_assessment_5_6_16.pdf" TargetMode="External" Id="R9c9a36a4359a448f" /><Relationship Type="http://schemas.openxmlformats.org/officeDocument/2006/relationships/hyperlink" Target="http://www.nwohhousing.org/bowlingGreen.aspx" TargetMode="External" Id="R0d2f47e38b3a44db" /><Relationship Type="http://schemas.openxmlformats.org/officeDocument/2006/relationships/hyperlink" Target="https://Www.esf.edu" TargetMode="External" Id="Re71a88513a894551" /><Relationship Type="http://schemas.openxmlformats.org/officeDocument/2006/relationships/hyperlink" Target="https://www.esf.edu/ere/endreny/GICalculator/BioswaleIntro.html" TargetMode="External" Id="R37bb0bb8df86439a" /><Relationship Type="http://schemas.openxmlformats.org/officeDocument/2006/relationships/hyperlink" Target="https://register-of-charities.charitycommission.gov.uk/en/charity-search/?p_p_id=uk_gov_ccew_onereg_charitydetails_web_portlet_CharityDetailsPortlet&amp;p_p_lifecycle=0&amp;p_p_state=maximized&amp;p_p_mode=view&amp;_uk_gov_ccew_onereg_charitydetails_web_portlet_CharityDetailsPortlet_regId=1122330&amp;_uk_gov_ccew_onereg_charitydetails_web_portlet_CharityDetailsPortlet_subId=0" TargetMode="External" Id="R041d0432dff6457d" /><Relationship Type="http://schemas.openxmlformats.org/officeDocument/2006/relationships/hyperlink" Target="https://www.cdp.net/en/research/global-reports/high-and-dry-how-water-issues-are-stranding-assets" TargetMode="External" Id="Rd5a34c1c0cb14e40" /><Relationship Type="http://schemas.openxmlformats.org/officeDocument/2006/relationships/hyperlink" Target="https://climate.osu.edu/monthly-climate-summary-december-2024" TargetMode="External" Id="R9f5f708646d74258" /><Relationship Type="http://schemas.openxmlformats.org/officeDocument/2006/relationships/hyperlink" Target="https://www.wri.org/insights/trump-climate-action-setbacks-opportunities-us" TargetMode="External" Id="Rfe1a31530ee545f9" /><Relationship Type="http://schemas.openxmlformats.org/officeDocument/2006/relationships/hyperlink" Target="https://theoec.org/campaign/federal-climate-investments/" TargetMode="External" Id="R7f30aa262ebc488a" /><Relationship Type="http://schemas.openxmlformats.org/officeDocument/2006/relationships/hyperlink" Target="https://climate.osu.edu/ohio-climate-change-resources" TargetMode="External" Id="R02d1739bb71740a9" /><Relationship Type="http://schemas.openxmlformats.org/officeDocument/2006/relationships/hyperlink" Target="https://environment.transportation.org/wp-content/uploads/2022/03/final_report_odot_infrastructure_vulnerability_assessment_5_6_16.pdf" TargetMode="External" Id="R97abc35074e040bb" /><Relationship Type="http://schemas.openxmlformats.org/officeDocument/2006/relationships/hyperlink" Target="https://climatecasechart.com/us-climate-change-litigation/" TargetMode="External" Id="R5341e0adebdb44d5" /><Relationship Type="http://schemas.openxmlformats.org/officeDocument/2006/relationships/hyperlink" Target="https://www.bgohio.org/DocumentCenter/View/4893/2024-Bowling-Green-Climate-Action-and-Resiliency-Improvement-Plan-8-5-2024-PDF?bidId=" TargetMode="External" Id="R5ab093b85791483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2024-12-08T06:22:07.9635876Z</dcterms:created>
  <dcterms:modified xsi:type="dcterms:W3CDTF">2025-02-05T03:07:48.1255682Z</dcterms:modified>
  <dc:creator>Heidi Margaret Gasser</dc:creator>
  <lastModifiedBy>Heidi Margaret Gasser</lastModifiedBy>
</coreProperties>
</file>